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E3F" w:rsidRPr="00343B86" w:rsidRDefault="00900ECC" w:rsidP="00343B86">
      <w:pPr>
        <w:spacing w:line="240" w:lineRule="auto"/>
        <w:ind w:left="9639" w:firstLine="0"/>
        <w:rPr>
          <w:rFonts w:ascii="Times New Roman" w:hAnsi="Times New Roman" w:cs="Times New Roman"/>
          <w:sz w:val="24"/>
          <w:szCs w:val="24"/>
        </w:rPr>
      </w:pPr>
      <w:bookmarkStart w:id="0" w:name="_GoBack"/>
      <w:bookmarkEnd w:id="0"/>
      <w:r w:rsidRPr="00343B86">
        <w:rPr>
          <w:rFonts w:ascii="Times New Roman" w:hAnsi="Times New Roman" w:cs="Times New Roman"/>
          <w:sz w:val="24"/>
          <w:szCs w:val="24"/>
        </w:rPr>
        <w:t>Lietuvos Respublikos specialiųjų</w:t>
      </w:r>
      <w:r w:rsidR="00CD307F" w:rsidRPr="00343B86">
        <w:rPr>
          <w:rFonts w:ascii="Times New Roman" w:hAnsi="Times New Roman" w:cs="Times New Roman"/>
          <w:sz w:val="24"/>
          <w:szCs w:val="24"/>
        </w:rPr>
        <w:t xml:space="preserve"> tyrimų </w:t>
      </w:r>
      <w:r w:rsidRPr="00343B86">
        <w:rPr>
          <w:rFonts w:ascii="Times New Roman" w:hAnsi="Times New Roman" w:cs="Times New Roman"/>
          <w:sz w:val="24"/>
          <w:szCs w:val="24"/>
        </w:rPr>
        <w:t>tarnybos</w:t>
      </w:r>
      <w:r w:rsidR="007843DF" w:rsidRPr="00343B86">
        <w:rPr>
          <w:rFonts w:ascii="Times New Roman" w:hAnsi="Times New Roman" w:cs="Times New Roman"/>
          <w:sz w:val="24"/>
          <w:szCs w:val="24"/>
        </w:rPr>
        <w:t xml:space="preserve"> </w:t>
      </w:r>
      <w:r w:rsidR="00C70A6E" w:rsidRPr="00343B86">
        <w:rPr>
          <w:rFonts w:ascii="Times New Roman" w:hAnsi="Times New Roman" w:cs="Times New Roman"/>
          <w:sz w:val="24"/>
          <w:szCs w:val="24"/>
        </w:rPr>
        <w:t>2018-04</w:t>
      </w:r>
      <w:r w:rsidR="00A67BF5" w:rsidRPr="00343B86">
        <w:rPr>
          <w:rFonts w:ascii="Times New Roman" w:hAnsi="Times New Roman" w:cs="Times New Roman"/>
          <w:sz w:val="24"/>
          <w:szCs w:val="24"/>
        </w:rPr>
        <w:t>-</w:t>
      </w:r>
      <w:r w:rsidR="007843DF" w:rsidRPr="00343B86">
        <w:rPr>
          <w:rFonts w:ascii="Times New Roman" w:hAnsi="Times New Roman" w:cs="Times New Roman"/>
          <w:sz w:val="24"/>
          <w:szCs w:val="24"/>
        </w:rPr>
        <w:t>03</w:t>
      </w:r>
      <w:r w:rsidR="00A67BF5" w:rsidRPr="00343B86">
        <w:rPr>
          <w:rFonts w:ascii="Times New Roman" w:hAnsi="Times New Roman" w:cs="Times New Roman"/>
          <w:sz w:val="24"/>
          <w:szCs w:val="24"/>
        </w:rPr>
        <w:t xml:space="preserve"> r</w:t>
      </w:r>
      <w:r w:rsidR="008A5E3F" w:rsidRPr="00343B86">
        <w:rPr>
          <w:rFonts w:ascii="Times New Roman" w:hAnsi="Times New Roman" w:cs="Times New Roman"/>
          <w:sz w:val="24"/>
          <w:szCs w:val="24"/>
        </w:rPr>
        <w:t xml:space="preserve">ašto </w:t>
      </w:r>
      <w:r w:rsidR="00A67BF5" w:rsidRPr="00343B86">
        <w:rPr>
          <w:rFonts w:ascii="Times New Roman" w:hAnsi="Times New Roman" w:cs="Times New Roman"/>
          <w:sz w:val="24"/>
          <w:szCs w:val="24"/>
        </w:rPr>
        <w:t>Nr. 4-01-</w:t>
      </w:r>
      <w:r w:rsidR="007843DF" w:rsidRPr="00343B86">
        <w:rPr>
          <w:rFonts w:ascii="Times New Roman" w:hAnsi="Times New Roman" w:cs="Times New Roman"/>
          <w:sz w:val="24"/>
          <w:szCs w:val="24"/>
        </w:rPr>
        <w:t>2512</w:t>
      </w:r>
      <w:r w:rsidR="008A5E3F" w:rsidRPr="00343B86">
        <w:rPr>
          <w:rFonts w:ascii="Times New Roman" w:hAnsi="Times New Roman" w:cs="Times New Roman"/>
          <w:sz w:val="24"/>
          <w:szCs w:val="24"/>
        </w:rPr>
        <w:t xml:space="preserve"> priedas</w:t>
      </w:r>
      <w:r w:rsidR="007843DF" w:rsidRPr="00343B86">
        <w:rPr>
          <w:rFonts w:ascii="Times New Roman" w:hAnsi="Times New Roman" w:cs="Times New Roman"/>
          <w:sz w:val="24"/>
          <w:szCs w:val="24"/>
        </w:rPr>
        <w:t xml:space="preserve"> (atnaujintas 2018-05-03)</w:t>
      </w:r>
    </w:p>
    <w:p w:rsidR="00027926" w:rsidRPr="002177EC" w:rsidRDefault="00027926" w:rsidP="00343B86">
      <w:pPr>
        <w:ind w:left="9639" w:firstLine="0"/>
        <w:rPr>
          <w:rFonts w:ascii="Times New Roman" w:hAnsi="Times New Roman" w:cs="Times New Roman"/>
          <w:sz w:val="24"/>
          <w:szCs w:val="24"/>
        </w:rPr>
      </w:pPr>
    </w:p>
    <w:p w:rsidR="00DE4321" w:rsidRPr="002177EC" w:rsidRDefault="008A5E3F" w:rsidP="00FE71F1">
      <w:pPr>
        <w:jc w:val="center"/>
        <w:rPr>
          <w:rFonts w:ascii="Times New Roman" w:hAnsi="Times New Roman" w:cs="Times New Roman"/>
          <w:b/>
          <w:sz w:val="24"/>
          <w:szCs w:val="24"/>
        </w:rPr>
      </w:pPr>
      <w:r w:rsidRPr="002177EC">
        <w:rPr>
          <w:rFonts w:ascii="Times New Roman" w:hAnsi="Times New Roman" w:cs="Times New Roman"/>
          <w:b/>
          <w:sz w:val="24"/>
          <w:szCs w:val="24"/>
        </w:rPr>
        <w:t>SPECIALIŲJŲ TYRIMŲ TARNYBOS NUSTATYTI KORUPCIJOS RIZIKOS VEIKSNIAI VIEŠŲJŲ PIRKIMŲ SRITYJE</w:t>
      </w:r>
    </w:p>
    <w:p w:rsidR="00341A9D" w:rsidRPr="002177EC" w:rsidRDefault="00341A9D" w:rsidP="00FE71F1">
      <w:pPr>
        <w:ind w:firstLine="0"/>
        <w:jc w:val="both"/>
        <w:rPr>
          <w:rFonts w:ascii="Times New Roman" w:hAnsi="Times New Roman" w:cs="Times New Roman"/>
          <w:sz w:val="24"/>
          <w:szCs w:val="24"/>
        </w:rPr>
      </w:pPr>
    </w:p>
    <w:tbl>
      <w:tblPr>
        <w:tblStyle w:val="TableGrid"/>
        <w:tblW w:w="15168" w:type="dxa"/>
        <w:tblInd w:w="-147" w:type="dxa"/>
        <w:tblLayout w:type="fixed"/>
        <w:tblLook w:val="04A0" w:firstRow="1" w:lastRow="0" w:firstColumn="1" w:lastColumn="0" w:noHBand="0" w:noVBand="1"/>
      </w:tblPr>
      <w:tblGrid>
        <w:gridCol w:w="1843"/>
        <w:gridCol w:w="6804"/>
        <w:gridCol w:w="6521"/>
      </w:tblGrid>
      <w:tr w:rsidR="00795E5D" w:rsidRPr="00232FAB" w:rsidTr="00343B86">
        <w:tc>
          <w:tcPr>
            <w:tcW w:w="1843" w:type="dxa"/>
          </w:tcPr>
          <w:p w:rsidR="00BA66AE" w:rsidRPr="00232FAB" w:rsidRDefault="008A5E3F" w:rsidP="008A5E3F">
            <w:pPr>
              <w:ind w:firstLine="0"/>
              <w:jc w:val="center"/>
              <w:rPr>
                <w:rFonts w:ascii="Times New Roman" w:hAnsi="Times New Roman" w:cs="Times New Roman"/>
                <w:b/>
                <w:sz w:val="24"/>
                <w:szCs w:val="24"/>
              </w:rPr>
            </w:pPr>
            <w:r w:rsidRPr="00232FAB">
              <w:rPr>
                <w:rFonts w:ascii="Times New Roman" w:hAnsi="Times New Roman" w:cs="Times New Roman"/>
                <w:b/>
                <w:sz w:val="24"/>
                <w:szCs w:val="24"/>
              </w:rPr>
              <w:t>Pirkimo e</w:t>
            </w:r>
            <w:r w:rsidR="00BA66AE" w:rsidRPr="00232FAB">
              <w:rPr>
                <w:rFonts w:ascii="Times New Roman" w:hAnsi="Times New Roman" w:cs="Times New Roman"/>
                <w:b/>
                <w:sz w:val="24"/>
                <w:szCs w:val="24"/>
              </w:rPr>
              <w:t>tapas</w:t>
            </w:r>
          </w:p>
        </w:tc>
        <w:tc>
          <w:tcPr>
            <w:tcW w:w="6804" w:type="dxa"/>
          </w:tcPr>
          <w:p w:rsidR="00BA66AE" w:rsidRPr="00232FAB" w:rsidRDefault="008A5E3F" w:rsidP="008A5E3F">
            <w:pPr>
              <w:ind w:firstLine="0"/>
              <w:jc w:val="center"/>
              <w:rPr>
                <w:rFonts w:ascii="Times New Roman" w:hAnsi="Times New Roman" w:cs="Times New Roman"/>
                <w:b/>
                <w:sz w:val="24"/>
                <w:szCs w:val="24"/>
              </w:rPr>
            </w:pPr>
            <w:r w:rsidRPr="00232FAB">
              <w:rPr>
                <w:rFonts w:ascii="Times New Roman" w:hAnsi="Times New Roman" w:cs="Times New Roman"/>
                <w:b/>
                <w:sz w:val="24"/>
                <w:szCs w:val="24"/>
              </w:rPr>
              <w:t xml:space="preserve">Nustatyti </w:t>
            </w:r>
            <w:r w:rsidR="00A67BF5" w:rsidRPr="00232FAB">
              <w:rPr>
                <w:rFonts w:ascii="Times New Roman" w:hAnsi="Times New Roman" w:cs="Times New Roman"/>
                <w:b/>
                <w:sz w:val="24"/>
                <w:szCs w:val="24"/>
              </w:rPr>
              <w:t>(</w:t>
            </w:r>
            <w:r w:rsidR="00E75C90" w:rsidRPr="00232FAB">
              <w:rPr>
                <w:rFonts w:ascii="Times New Roman" w:hAnsi="Times New Roman" w:cs="Times New Roman"/>
                <w:b/>
                <w:sz w:val="24"/>
                <w:szCs w:val="24"/>
              </w:rPr>
              <w:t>dažniausiai pasitaikantys</w:t>
            </w:r>
            <w:r w:rsidR="00A67BF5" w:rsidRPr="00232FAB">
              <w:rPr>
                <w:rFonts w:ascii="Times New Roman" w:hAnsi="Times New Roman" w:cs="Times New Roman"/>
                <w:b/>
                <w:sz w:val="24"/>
                <w:szCs w:val="24"/>
              </w:rPr>
              <w:t>)</w:t>
            </w:r>
            <w:r w:rsidR="00E75C90" w:rsidRPr="00232FAB">
              <w:rPr>
                <w:rFonts w:ascii="Times New Roman" w:hAnsi="Times New Roman" w:cs="Times New Roman"/>
                <w:b/>
                <w:sz w:val="24"/>
                <w:szCs w:val="24"/>
              </w:rPr>
              <w:t xml:space="preserve"> </w:t>
            </w:r>
            <w:r w:rsidRPr="00232FAB">
              <w:rPr>
                <w:rFonts w:ascii="Times New Roman" w:hAnsi="Times New Roman" w:cs="Times New Roman"/>
                <w:b/>
                <w:sz w:val="24"/>
                <w:szCs w:val="24"/>
              </w:rPr>
              <w:t>korupcijos rizikos veiksniai</w:t>
            </w:r>
          </w:p>
        </w:tc>
        <w:tc>
          <w:tcPr>
            <w:tcW w:w="6521" w:type="dxa"/>
          </w:tcPr>
          <w:p w:rsidR="00BA66AE" w:rsidRPr="00232FAB" w:rsidRDefault="008A5E3F" w:rsidP="00855D60">
            <w:pPr>
              <w:ind w:firstLine="0"/>
              <w:jc w:val="center"/>
              <w:rPr>
                <w:rFonts w:ascii="Times New Roman" w:hAnsi="Times New Roman" w:cs="Times New Roman"/>
                <w:b/>
                <w:sz w:val="24"/>
                <w:szCs w:val="24"/>
              </w:rPr>
            </w:pPr>
            <w:r w:rsidRPr="00232FAB">
              <w:rPr>
                <w:rFonts w:ascii="Times New Roman" w:hAnsi="Times New Roman" w:cs="Times New Roman"/>
                <w:b/>
                <w:sz w:val="24"/>
                <w:szCs w:val="24"/>
              </w:rPr>
              <w:t>S</w:t>
            </w:r>
            <w:r w:rsidR="00BA66AE" w:rsidRPr="00232FAB">
              <w:rPr>
                <w:rFonts w:ascii="Times New Roman" w:hAnsi="Times New Roman" w:cs="Times New Roman"/>
                <w:b/>
                <w:sz w:val="24"/>
                <w:szCs w:val="24"/>
              </w:rPr>
              <w:t>iūlym</w:t>
            </w:r>
            <w:r w:rsidRPr="00232FAB">
              <w:rPr>
                <w:rFonts w:ascii="Times New Roman" w:hAnsi="Times New Roman" w:cs="Times New Roman"/>
                <w:b/>
                <w:sz w:val="24"/>
                <w:szCs w:val="24"/>
              </w:rPr>
              <w:t xml:space="preserve">ai </w:t>
            </w:r>
            <w:r w:rsidR="00855D60" w:rsidRPr="00232FAB">
              <w:rPr>
                <w:rFonts w:ascii="Times New Roman" w:hAnsi="Times New Roman" w:cs="Times New Roman"/>
                <w:b/>
                <w:sz w:val="24"/>
                <w:szCs w:val="24"/>
              </w:rPr>
              <w:t xml:space="preserve">šalinti </w:t>
            </w:r>
            <w:r w:rsidRPr="00232FAB">
              <w:rPr>
                <w:rFonts w:ascii="Times New Roman" w:hAnsi="Times New Roman" w:cs="Times New Roman"/>
                <w:b/>
                <w:sz w:val="24"/>
                <w:szCs w:val="24"/>
              </w:rPr>
              <w:t>korupcijos rizikos veiksni</w:t>
            </w:r>
            <w:r w:rsidR="00BF0808" w:rsidRPr="00232FAB">
              <w:rPr>
                <w:rFonts w:ascii="Times New Roman" w:hAnsi="Times New Roman" w:cs="Times New Roman"/>
                <w:b/>
                <w:sz w:val="24"/>
                <w:szCs w:val="24"/>
              </w:rPr>
              <w:t>us</w:t>
            </w:r>
            <w:r w:rsidRPr="00232FAB">
              <w:rPr>
                <w:rFonts w:ascii="Times New Roman" w:hAnsi="Times New Roman" w:cs="Times New Roman"/>
                <w:b/>
                <w:sz w:val="24"/>
                <w:szCs w:val="24"/>
              </w:rPr>
              <w:t xml:space="preserve"> </w:t>
            </w:r>
            <w:r w:rsidR="00855D60" w:rsidRPr="00232FAB">
              <w:rPr>
                <w:rFonts w:ascii="Times New Roman" w:hAnsi="Times New Roman" w:cs="Times New Roman"/>
                <w:b/>
                <w:sz w:val="24"/>
                <w:szCs w:val="24"/>
              </w:rPr>
              <w:t>ir (</w:t>
            </w:r>
            <w:r w:rsidRPr="00232FAB">
              <w:rPr>
                <w:rFonts w:ascii="Times New Roman" w:hAnsi="Times New Roman" w:cs="Times New Roman"/>
                <w:b/>
                <w:sz w:val="24"/>
                <w:szCs w:val="24"/>
              </w:rPr>
              <w:t>ar</w:t>
            </w:r>
            <w:r w:rsidR="00855D60" w:rsidRPr="00232FAB">
              <w:rPr>
                <w:rFonts w:ascii="Times New Roman" w:hAnsi="Times New Roman" w:cs="Times New Roman"/>
                <w:b/>
                <w:sz w:val="24"/>
                <w:szCs w:val="24"/>
              </w:rPr>
              <w:t>)</w:t>
            </w:r>
            <w:r w:rsidRPr="00232FAB">
              <w:rPr>
                <w:rFonts w:ascii="Times New Roman" w:hAnsi="Times New Roman" w:cs="Times New Roman"/>
                <w:b/>
                <w:sz w:val="24"/>
                <w:szCs w:val="24"/>
              </w:rPr>
              <w:t xml:space="preserve"> </w:t>
            </w:r>
            <w:r w:rsidR="00855D60" w:rsidRPr="00232FAB">
              <w:rPr>
                <w:rFonts w:ascii="Times New Roman" w:hAnsi="Times New Roman" w:cs="Times New Roman"/>
                <w:b/>
                <w:sz w:val="24"/>
                <w:szCs w:val="24"/>
              </w:rPr>
              <w:t xml:space="preserve">mažinti </w:t>
            </w:r>
            <w:r w:rsidRPr="00232FAB">
              <w:rPr>
                <w:rFonts w:ascii="Times New Roman" w:hAnsi="Times New Roman" w:cs="Times New Roman"/>
                <w:b/>
                <w:sz w:val="24"/>
                <w:szCs w:val="24"/>
              </w:rPr>
              <w:t>korupcijos rizik</w:t>
            </w:r>
            <w:r w:rsidR="00BF0808" w:rsidRPr="00232FAB">
              <w:rPr>
                <w:rFonts w:ascii="Times New Roman" w:hAnsi="Times New Roman" w:cs="Times New Roman"/>
                <w:b/>
                <w:sz w:val="24"/>
                <w:szCs w:val="24"/>
              </w:rPr>
              <w:t xml:space="preserve">ą </w:t>
            </w:r>
          </w:p>
        </w:tc>
      </w:tr>
      <w:tr w:rsidR="00795E5D" w:rsidRPr="00232FAB" w:rsidTr="00343B86">
        <w:tc>
          <w:tcPr>
            <w:tcW w:w="1843" w:type="dxa"/>
          </w:tcPr>
          <w:p w:rsidR="00BA66AE" w:rsidRPr="00232FAB" w:rsidRDefault="007B4014" w:rsidP="00752113">
            <w:pPr>
              <w:ind w:firstLine="0"/>
              <w:jc w:val="both"/>
              <w:rPr>
                <w:rFonts w:ascii="Times New Roman" w:hAnsi="Times New Roman" w:cs="Times New Roman"/>
                <w:sz w:val="24"/>
                <w:szCs w:val="24"/>
              </w:rPr>
            </w:pPr>
            <w:r w:rsidRPr="00232FAB">
              <w:rPr>
                <w:rFonts w:ascii="Times New Roman" w:hAnsi="Times New Roman" w:cs="Times New Roman"/>
                <w:bCs/>
                <w:sz w:val="24"/>
                <w:szCs w:val="24"/>
              </w:rPr>
              <w:t>P</w:t>
            </w:r>
            <w:r w:rsidR="00BA66AE" w:rsidRPr="00232FAB">
              <w:rPr>
                <w:rFonts w:ascii="Times New Roman" w:hAnsi="Times New Roman" w:cs="Times New Roman"/>
                <w:bCs/>
                <w:sz w:val="24"/>
                <w:szCs w:val="24"/>
              </w:rPr>
              <w:t>rekių, paslaugų ir (ar) darbų poreikio formavimo</w:t>
            </w:r>
          </w:p>
        </w:tc>
        <w:tc>
          <w:tcPr>
            <w:tcW w:w="6804" w:type="dxa"/>
          </w:tcPr>
          <w:p w:rsidR="00BA66AE" w:rsidRPr="00232FAB" w:rsidRDefault="00CD7352" w:rsidP="00CD7352">
            <w:pPr>
              <w:ind w:firstLine="0"/>
              <w:jc w:val="both"/>
              <w:rPr>
                <w:rFonts w:ascii="Times New Roman" w:hAnsi="Times New Roman" w:cs="Times New Roman"/>
                <w:sz w:val="24"/>
                <w:szCs w:val="24"/>
              </w:rPr>
            </w:pPr>
            <w:r w:rsidRPr="00232FAB">
              <w:rPr>
                <w:rFonts w:ascii="Times New Roman" w:hAnsi="Times New Roman" w:cs="Times New Roman"/>
                <w:sz w:val="24"/>
                <w:szCs w:val="24"/>
              </w:rPr>
              <w:t xml:space="preserve">1. </w:t>
            </w:r>
            <w:r w:rsidR="008A5E3F" w:rsidRPr="00232FAB">
              <w:rPr>
                <w:rFonts w:ascii="Times New Roman" w:hAnsi="Times New Roman" w:cs="Times New Roman"/>
                <w:sz w:val="24"/>
                <w:szCs w:val="24"/>
              </w:rPr>
              <w:t>G</w:t>
            </w:r>
            <w:r w:rsidR="00A10FA5" w:rsidRPr="00232FAB">
              <w:rPr>
                <w:rFonts w:ascii="Times New Roman" w:hAnsi="Times New Roman" w:cs="Times New Roman"/>
                <w:sz w:val="24"/>
                <w:szCs w:val="24"/>
              </w:rPr>
              <w:t>alimos situacijos, kai prekių, paslaugų ar darbų poreikis sukuriamas dirbtinai, kad atlygį gautų „reikiamas“ subjektas.</w:t>
            </w:r>
          </w:p>
        </w:tc>
        <w:tc>
          <w:tcPr>
            <w:tcW w:w="6521" w:type="dxa"/>
          </w:tcPr>
          <w:p w:rsidR="00BA66AE" w:rsidRPr="00232FAB" w:rsidRDefault="00A07FD0" w:rsidP="00F75F92">
            <w:pPr>
              <w:ind w:left="-19" w:firstLine="0"/>
              <w:jc w:val="both"/>
              <w:rPr>
                <w:rFonts w:ascii="Times New Roman" w:hAnsi="Times New Roman" w:cs="Times New Roman"/>
                <w:sz w:val="24"/>
                <w:szCs w:val="24"/>
              </w:rPr>
            </w:pPr>
            <w:r w:rsidRPr="00232FAB">
              <w:rPr>
                <w:rFonts w:ascii="Times New Roman" w:hAnsi="Times New Roman" w:cs="Times New Roman"/>
                <w:sz w:val="24"/>
                <w:szCs w:val="24"/>
              </w:rPr>
              <w:t>Nustatyti perkančiosios organizacijos poreikio formavimo tvarką, kuri</w:t>
            </w:r>
            <w:r w:rsidR="000B7A56" w:rsidRPr="00232FAB">
              <w:rPr>
                <w:rFonts w:ascii="Times New Roman" w:hAnsi="Times New Roman" w:cs="Times New Roman"/>
                <w:sz w:val="24"/>
                <w:szCs w:val="24"/>
              </w:rPr>
              <w:t>,</w:t>
            </w:r>
            <w:r w:rsidRPr="00232FAB">
              <w:rPr>
                <w:rFonts w:ascii="Times New Roman" w:hAnsi="Times New Roman" w:cs="Times New Roman"/>
                <w:sz w:val="24"/>
                <w:szCs w:val="24"/>
              </w:rPr>
              <w:t xml:space="preserve"> be kita ko</w:t>
            </w:r>
            <w:r w:rsidR="00A867B1" w:rsidRPr="00232FAB">
              <w:rPr>
                <w:rFonts w:ascii="Times New Roman" w:hAnsi="Times New Roman" w:cs="Times New Roman"/>
                <w:sz w:val="24"/>
                <w:szCs w:val="24"/>
              </w:rPr>
              <w:t>,</w:t>
            </w:r>
            <w:r w:rsidRPr="00232FAB">
              <w:rPr>
                <w:rFonts w:ascii="Times New Roman" w:hAnsi="Times New Roman" w:cs="Times New Roman"/>
                <w:sz w:val="24"/>
                <w:szCs w:val="24"/>
              </w:rPr>
              <w:t xml:space="preserve"> numatytų prievolę </w:t>
            </w:r>
            <w:r w:rsidR="00C70A6E" w:rsidRPr="00232FAB">
              <w:rPr>
                <w:rFonts w:ascii="Times New Roman" w:hAnsi="Times New Roman" w:cs="Times New Roman"/>
                <w:sz w:val="24"/>
                <w:szCs w:val="24"/>
              </w:rPr>
              <w:t xml:space="preserve">motyvuotai (racionaliai) </w:t>
            </w:r>
            <w:r w:rsidRPr="00232FAB">
              <w:rPr>
                <w:rFonts w:ascii="Times New Roman" w:hAnsi="Times New Roman" w:cs="Times New Roman"/>
                <w:sz w:val="24"/>
                <w:szCs w:val="24"/>
              </w:rPr>
              <w:t>pagrįsti kiekvieno pirkimo būtinumą.</w:t>
            </w:r>
          </w:p>
        </w:tc>
      </w:tr>
      <w:tr w:rsidR="00795E5D" w:rsidRPr="00232FAB" w:rsidTr="00343B86">
        <w:tc>
          <w:tcPr>
            <w:tcW w:w="1843" w:type="dxa"/>
            <w:vMerge w:val="restart"/>
          </w:tcPr>
          <w:p w:rsidR="007843DF" w:rsidRPr="00232FAB" w:rsidRDefault="007843DF" w:rsidP="00752113">
            <w:pPr>
              <w:ind w:firstLine="0"/>
              <w:jc w:val="both"/>
              <w:rPr>
                <w:rFonts w:ascii="Times New Roman" w:hAnsi="Times New Roman" w:cs="Times New Roman"/>
                <w:sz w:val="24"/>
                <w:szCs w:val="24"/>
              </w:rPr>
            </w:pPr>
            <w:r w:rsidRPr="00232FAB">
              <w:rPr>
                <w:rFonts w:ascii="Times New Roman" w:hAnsi="Times New Roman" w:cs="Times New Roman"/>
                <w:bCs/>
                <w:sz w:val="24"/>
                <w:szCs w:val="24"/>
              </w:rPr>
              <w:t>Pirkimų planavimo</w:t>
            </w:r>
          </w:p>
          <w:p w:rsidR="007843DF" w:rsidRPr="00232FAB" w:rsidRDefault="007843DF" w:rsidP="00752113">
            <w:pPr>
              <w:ind w:firstLine="0"/>
              <w:jc w:val="both"/>
              <w:rPr>
                <w:rFonts w:ascii="Times New Roman" w:hAnsi="Times New Roman" w:cs="Times New Roman"/>
                <w:sz w:val="24"/>
                <w:szCs w:val="24"/>
              </w:rPr>
            </w:pPr>
          </w:p>
        </w:tc>
        <w:tc>
          <w:tcPr>
            <w:tcW w:w="6804" w:type="dxa"/>
          </w:tcPr>
          <w:p w:rsidR="007843DF" w:rsidRPr="00232FAB" w:rsidRDefault="007843DF" w:rsidP="00F75F92">
            <w:pPr>
              <w:ind w:firstLine="0"/>
              <w:jc w:val="both"/>
              <w:rPr>
                <w:rFonts w:ascii="Times New Roman" w:hAnsi="Times New Roman" w:cs="Times New Roman"/>
                <w:sz w:val="24"/>
                <w:szCs w:val="24"/>
              </w:rPr>
            </w:pPr>
            <w:r w:rsidRPr="00232FAB">
              <w:rPr>
                <w:rFonts w:ascii="Times New Roman" w:hAnsi="Times New Roman" w:cs="Times New Roman"/>
                <w:sz w:val="24"/>
                <w:szCs w:val="24"/>
              </w:rPr>
              <w:t xml:space="preserve">2. Nors pirkimo plano rengimo procedūros dažniausiai būna aiškiai reglamentuotos, galimi atvejai, kai metų </w:t>
            </w:r>
            <w:r w:rsidR="002177EC" w:rsidRPr="00232FAB">
              <w:rPr>
                <w:rFonts w:ascii="Times New Roman" w:hAnsi="Times New Roman" w:cs="Times New Roman"/>
                <w:sz w:val="24"/>
                <w:szCs w:val="24"/>
              </w:rPr>
              <w:t xml:space="preserve">laikotarpiu </w:t>
            </w:r>
            <w:r w:rsidRPr="00232FAB">
              <w:rPr>
                <w:rFonts w:ascii="Times New Roman" w:hAnsi="Times New Roman" w:cs="Times New Roman"/>
                <w:sz w:val="24"/>
                <w:szCs w:val="24"/>
              </w:rPr>
              <w:t>vykdomi šio plano pakeitimai paprastesne tvarka nei tvirtinamas pats planas, neskelbiami pirkimo plano pakeitimai</w:t>
            </w:r>
            <w:r w:rsidRPr="00232FAB">
              <w:rPr>
                <w:rStyle w:val="FootnoteReference"/>
                <w:rFonts w:ascii="Times New Roman" w:hAnsi="Times New Roman" w:cs="Times New Roman"/>
                <w:sz w:val="24"/>
                <w:szCs w:val="24"/>
              </w:rPr>
              <w:footnoteReference w:id="1"/>
            </w:r>
            <w:r w:rsidRPr="00232FAB">
              <w:rPr>
                <w:rFonts w:ascii="Times New Roman" w:hAnsi="Times New Roman" w:cs="Times New Roman"/>
                <w:sz w:val="24"/>
                <w:szCs w:val="24"/>
              </w:rPr>
              <w:t>.</w:t>
            </w:r>
          </w:p>
          <w:p w:rsidR="007843DF" w:rsidRPr="00232FAB" w:rsidRDefault="007843DF" w:rsidP="00F75F92">
            <w:pPr>
              <w:ind w:firstLine="0"/>
              <w:jc w:val="both"/>
              <w:rPr>
                <w:rFonts w:ascii="Times New Roman" w:hAnsi="Times New Roman" w:cs="Times New Roman"/>
                <w:sz w:val="24"/>
                <w:szCs w:val="24"/>
              </w:rPr>
            </w:pPr>
          </w:p>
        </w:tc>
        <w:tc>
          <w:tcPr>
            <w:tcW w:w="6521" w:type="dxa"/>
          </w:tcPr>
          <w:p w:rsidR="007843DF" w:rsidRPr="00232FAB" w:rsidRDefault="007843DF" w:rsidP="00F75F92">
            <w:pPr>
              <w:ind w:firstLine="0"/>
              <w:jc w:val="both"/>
              <w:rPr>
                <w:rFonts w:ascii="Times New Roman" w:hAnsi="Times New Roman" w:cs="Times New Roman"/>
                <w:sz w:val="24"/>
                <w:szCs w:val="24"/>
              </w:rPr>
            </w:pPr>
            <w:r w:rsidRPr="00232FAB">
              <w:rPr>
                <w:rFonts w:ascii="Times New Roman" w:hAnsi="Times New Roman" w:cs="Times New Roman"/>
                <w:sz w:val="24"/>
                <w:szCs w:val="24"/>
              </w:rPr>
              <w:t>Nustatyti viešųjų pirkimų plano keitimo procedūras, kurios, be kita ko, numatytų pakeitimų motyvavimo privalomumą.</w:t>
            </w:r>
          </w:p>
        </w:tc>
      </w:tr>
      <w:tr w:rsidR="00795E5D" w:rsidRPr="00232FAB" w:rsidTr="00343B86">
        <w:tc>
          <w:tcPr>
            <w:tcW w:w="1843" w:type="dxa"/>
            <w:vMerge/>
          </w:tcPr>
          <w:p w:rsidR="007843DF" w:rsidRPr="00232FAB" w:rsidRDefault="007843DF" w:rsidP="00752113">
            <w:pPr>
              <w:ind w:firstLine="0"/>
              <w:jc w:val="both"/>
              <w:rPr>
                <w:rFonts w:ascii="Times New Roman" w:hAnsi="Times New Roman" w:cs="Times New Roman"/>
                <w:bCs/>
                <w:sz w:val="24"/>
                <w:szCs w:val="24"/>
              </w:rPr>
            </w:pPr>
          </w:p>
        </w:tc>
        <w:tc>
          <w:tcPr>
            <w:tcW w:w="6804" w:type="dxa"/>
          </w:tcPr>
          <w:p w:rsidR="007843DF" w:rsidRPr="00232FAB" w:rsidRDefault="007843DF" w:rsidP="00752113">
            <w:pPr>
              <w:ind w:firstLine="0"/>
              <w:jc w:val="both"/>
              <w:rPr>
                <w:rFonts w:ascii="Times New Roman" w:hAnsi="Times New Roman" w:cs="Times New Roman"/>
                <w:sz w:val="24"/>
                <w:szCs w:val="24"/>
              </w:rPr>
            </w:pPr>
            <w:r w:rsidRPr="00232FAB">
              <w:rPr>
                <w:rFonts w:ascii="Times New Roman" w:hAnsi="Times New Roman" w:cs="Times New Roman"/>
                <w:sz w:val="24"/>
                <w:szCs w:val="24"/>
              </w:rPr>
              <w:t>3. Netinkamai planuojamos viešajam pirkimui skiriamos lėšos.</w:t>
            </w:r>
          </w:p>
        </w:tc>
        <w:tc>
          <w:tcPr>
            <w:tcW w:w="6521" w:type="dxa"/>
          </w:tcPr>
          <w:p w:rsidR="007843DF" w:rsidRPr="00232FAB" w:rsidRDefault="007843DF" w:rsidP="00AE6B02">
            <w:pPr>
              <w:ind w:firstLine="0"/>
              <w:jc w:val="both"/>
              <w:rPr>
                <w:rFonts w:ascii="Times New Roman" w:hAnsi="Times New Roman" w:cs="Times New Roman"/>
                <w:sz w:val="24"/>
                <w:szCs w:val="24"/>
              </w:rPr>
            </w:pPr>
            <w:r w:rsidRPr="00232FAB">
              <w:rPr>
                <w:rFonts w:ascii="Times New Roman" w:hAnsi="Times New Roman" w:cs="Times New Roman"/>
                <w:sz w:val="24"/>
                <w:szCs w:val="24"/>
              </w:rPr>
              <w:t xml:space="preserve">Tinkamai taikyti Perkančiųjų organizacijų viešųjų pirkimų organizavimo ir vidaus kontrolės rekomendacijas, patvirtintas Viešųjų pirkimų tarnybos direktoriaus, t. y. planuojant lėšas viešiesiems pirkimams vykdyti rinkos tyrimus – įvertinti atitinkamo pirkimo objekto rinkos kainą, atsižvelgti į panašių pirkimų planavimo patirtį ir kt. </w:t>
            </w:r>
          </w:p>
          <w:p w:rsidR="007843DF" w:rsidRPr="00232FAB" w:rsidRDefault="007843DF" w:rsidP="00AE6B02">
            <w:pPr>
              <w:ind w:firstLine="0"/>
              <w:jc w:val="both"/>
              <w:rPr>
                <w:rFonts w:ascii="Times New Roman" w:hAnsi="Times New Roman" w:cs="Times New Roman"/>
                <w:sz w:val="24"/>
                <w:szCs w:val="24"/>
              </w:rPr>
            </w:pPr>
            <w:r w:rsidRPr="00232FAB">
              <w:rPr>
                <w:rFonts w:ascii="Times New Roman" w:hAnsi="Times New Roman" w:cs="Times New Roman"/>
                <w:sz w:val="24"/>
                <w:szCs w:val="24"/>
              </w:rPr>
              <w:t>Daugiau informacijos apie rinkos tyrimo vykdymą galima rasti Viešųjų pirkimų tarnybos parengtose gairėse „Rinkos konsultacijos: iššūkiai ir galimybės“</w:t>
            </w:r>
            <w:r w:rsidR="000B7737" w:rsidRPr="00232FAB">
              <w:rPr>
                <w:rFonts w:ascii="Times New Roman" w:hAnsi="Times New Roman" w:cs="Times New Roman"/>
                <w:sz w:val="24"/>
                <w:szCs w:val="24"/>
              </w:rPr>
              <w:t>, prieiga internete:</w:t>
            </w:r>
            <w:r w:rsidRPr="00232FAB">
              <w:rPr>
                <w:rFonts w:ascii="Times New Roman" w:hAnsi="Times New Roman" w:cs="Times New Roman"/>
                <w:sz w:val="24"/>
                <w:szCs w:val="24"/>
              </w:rPr>
              <w:t xml:space="preserve"> </w:t>
            </w:r>
            <w:hyperlink r:id="rId8" w:history="1">
              <w:r w:rsidRPr="00343B86">
                <w:rPr>
                  <w:rStyle w:val="Hyperlink"/>
                  <w:rFonts w:ascii="Times New Roman" w:hAnsi="Times New Roman" w:cs="Times New Roman"/>
                  <w:color w:val="auto"/>
                  <w:sz w:val="24"/>
                  <w:szCs w:val="24"/>
                  <w:u w:val="none"/>
                </w:rPr>
                <w:t>http://vpt.lrv.lt/lt/naujienos/patikslintos-gaires-rinkos-konsultacijos-issukiai-ir-galimybes</w:t>
              </w:r>
            </w:hyperlink>
            <w:r w:rsidR="000B7737" w:rsidRPr="00343B86">
              <w:rPr>
                <w:rStyle w:val="Hyperlink"/>
                <w:rFonts w:ascii="Times New Roman" w:hAnsi="Times New Roman" w:cs="Times New Roman"/>
                <w:color w:val="auto"/>
                <w:sz w:val="24"/>
                <w:szCs w:val="24"/>
                <w:u w:val="none"/>
              </w:rPr>
              <w:t>.</w:t>
            </w:r>
            <w:r w:rsidRPr="00232FAB">
              <w:rPr>
                <w:rFonts w:ascii="Times New Roman" w:hAnsi="Times New Roman" w:cs="Times New Roman"/>
                <w:sz w:val="24"/>
                <w:szCs w:val="24"/>
              </w:rPr>
              <w:t xml:space="preserve"> </w:t>
            </w:r>
          </w:p>
        </w:tc>
      </w:tr>
      <w:tr w:rsidR="00795E5D" w:rsidRPr="00232FAB" w:rsidTr="00343B86">
        <w:tc>
          <w:tcPr>
            <w:tcW w:w="1843" w:type="dxa"/>
            <w:vMerge w:val="restart"/>
          </w:tcPr>
          <w:p w:rsidR="007D44E9" w:rsidRPr="00232FAB" w:rsidRDefault="007D44E9" w:rsidP="00752113">
            <w:pPr>
              <w:ind w:firstLine="0"/>
              <w:jc w:val="both"/>
              <w:rPr>
                <w:rFonts w:ascii="Times New Roman" w:hAnsi="Times New Roman" w:cs="Times New Roman"/>
                <w:sz w:val="24"/>
                <w:szCs w:val="24"/>
              </w:rPr>
            </w:pPr>
            <w:r w:rsidRPr="00232FAB">
              <w:rPr>
                <w:rFonts w:ascii="Times New Roman" w:hAnsi="Times New Roman" w:cs="Times New Roman"/>
                <w:bCs/>
                <w:sz w:val="24"/>
                <w:szCs w:val="24"/>
              </w:rPr>
              <w:t>Pirkimo inici</w:t>
            </w:r>
            <w:r w:rsidR="002177EC" w:rsidRPr="00232FAB">
              <w:rPr>
                <w:rFonts w:ascii="Times New Roman" w:hAnsi="Times New Roman" w:cs="Times New Roman"/>
                <w:bCs/>
                <w:sz w:val="24"/>
                <w:szCs w:val="24"/>
              </w:rPr>
              <w:t>j</w:t>
            </w:r>
            <w:r w:rsidRPr="00232FAB">
              <w:rPr>
                <w:rFonts w:ascii="Times New Roman" w:hAnsi="Times New Roman" w:cs="Times New Roman"/>
                <w:bCs/>
                <w:sz w:val="24"/>
                <w:szCs w:val="24"/>
              </w:rPr>
              <w:t>avimo ir pasirengimo jam</w:t>
            </w:r>
          </w:p>
          <w:p w:rsidR="007D44E9" w:rsidRPr="00232FAB" w:rsidRDefault="007D44E9" w:rsidP="00752113">
            <w:pPr>
              <w:ind w:firstLine="0"/>
              <w:jc w:val="both"/>
              <w:rPr>
                <w:rFonts w:ascii="Times New Roman" w:hAnsi="Times New Roman" w:cs="Times New Roman"/>
                <w:sz w:val="24"/>
                <w:szCs w:val="24"/>
              </w:rPr>
            </w:pPr>
          </w:p>
        </w:tc>
        <w:tc>
          <w:tcPr>
            <w:tcW w:w="6804" w:type="dxa"/>
          </w:tcPr>
          <w:p w:rsidR="007D44E9" w:rsidRPr="00232FAB" w:rsidRDefault="000B7A56" w:rsidP="0029039E">
            <w:pPr>
              <w:ind w:firstLine="0"/>
              <w:jc w:val="both"/>
              <w:rPr>
                <w:rFonts w:ascii="Times New Roman" w:hAnsi="Times New Roman" w:cs="Times New Roman"/>
                <w:sz w:val="24"/>
                <w:szCs w:val="24"/>
              </w:rPr>
            </w:pPr>
            <w:r w:rsidRPr="00232FAB">
              <w:rPr>
                <w:rFonts w:ascii="Times New Roman" w:hAnsi="Times New Roman" w:cs="Times New Roman"/>
                <w:sz w:val="24"/>
                <w:szCs w:val="24"/>
              </w:rPr>
              <w:t>4</w:t>
            </w:r>
            <w:r w:rsidR="007D44E9" w:rsidRPr="00232FAB">
              <w:rPr>
                <w:rFonts w:ascii="Times New Roman" w:hAnsi="Times New Roman" w:cs="Times New Roman"/>
                <w:sz w:val="24"/>
                <w:szCs w:val="24"/>
              </w:rPr>
              <w:t xml:space="preserve">. Kai pirkimų organizatoriams ar viešųjų pirkimų komisijų nariams taikomi aukštesni reputacijos, nešališkumo ir konfidencialumo reikalavimai, pirkimų iniciatoriams ir kitiems pirkimuose dalyvaujantiems asmenims tokie reikalavimai netaikomi, nors jie taip </w:t>
            </w:r>
            <w:r w:rsidR="007D44E9" w:rsidRPr="00232FAB">
              <w:rPr>
                <w:rFonts w:ascii="Times New Roman" w:hAnsi="Times New Roman" w:cs="Times New Roman"/>
                <w:sz w:val="24"/>
                <w:szCs w:val="24"/>
              </w:rPr>
              <w:lastRenderedPageBreak/>
              <w:t>pat turi didelę įtaką procedūrų skaidrumui. Arba trūksta aktyvesnės kontrolės.</w:t>
            </w:r>
          </w:p>
          <w:p w:rsidR="007D44E9" w:rsidRPr="00232FAB" w:rsidRDefault="007D44E9" w:rsidP="00AE6B02">
            <w:pPr>
              <w:ind w:firstLine="0"/>
              <w:jc w:val="both"/>
              <w:rPr>
                <w:rFonts w:ascii="Times New Roman" w:hAnsi="Times New Roman" w:cs="Times New Roman"/>
                <w:sz w:val="24"/>
                <w:szCs w:val="24"/>
              </w:rPr>
            </w:pPr>
            <w:r w:rsidRPr="00232FAB">
              <w:rPr>
                <w:rFonts w:ascii="Times New Roman" w:hAnsi="Times New Roman" w:cs="Times New Roman"/>
                <w:sz w:val="24"/>
                <w:szCs w:val="24"/>
              </w:rPr>
              <w:t>Nors galiojantis VPĮ praplėtė sąrašą, kas turėtų pildyti nešališkumo deklaracijas, konfidencialumo pasižadėjimus (</w:t>
            </w:r>
            <w:r w:rsidRPr="00232FAB">
              <w:rPr>
                <w:rFonts w:ascii="Times New Roman" w:hAnsi="Times New Roman" w:cs="Times New Roman"/>
                <w:i/>
                <w:sz w:val="24"/>
                <w:szCs w:val="24"/>
              </w:rPr>
              <w:t>perkančiosios organizacijos ar pagalbinės pirkimų veiklos paslaugų teikėjo darbuotojai, dalyvaujantys pirkimo procedūroje ar galintys daryti įtaką jos rezultatams</w:t>
            </w:r>
            <w:r w:rsidRPr="00232FAB">
              <w:rPr>
                <w:rFonts w:ascii="Times New Roman" w:hAnsi="Times New Roman" w:cs="Times New Roman"/>
                <w:sz w:val="24"/>
                <w:szCs w:val="24"/>
              </w:rPr>
              <w:t>), tačiau aiškiai neįrašius pirkimo iniciatorių, gali kilti nevienodų įstatymo nuostatų aiškinimo ir taikymo problemų.</w:t>
            </w:r>
          </w:p>
          <w:p w:rsidR="007D44E9" w:rsidRPr="00232FAB" w:rsidRDefault="007D44E9" w:rsidP="00AE6B02">
            <w:pPr>
              <w:ind w:firstLine="0"/>
              <w:jc w:val="both"/>
              <w:rPr>
                <w:rFonts w:ascii="Times New Roman" w:hAnsi="Times New Roman" w:cs="Times New Roman"/>
                <w:sz w:val="24"/>
                <w:szCs w:val="24"/>
              </w:rPr>
            </w:pPr>
          </w:p>
          <w:p w:rsidR="007D44E9" w:rsidRPr="00232FAB" w:rsidRDefault="007D44E9" w:rsidP="00246851">
            <w:pPr>
              <w:ind w:firstLine="0"/>
              <w:jc w:val="both"/>
              <w:rPr>
                <w:rFonts w:ascii="Times New Roman" w:hAnsi="Times New Roman" w:cs="Times New Roman"/>
                <w:sz w:val="24"/>
                <w:szCs w:val="24"/>
              </w:rPr>
            </w:pPr>
            <w:r w:rsidRPr="00232FAB">
              <w:rPr>
                <w:rFonts w:ascii="Times New Roman" w:hAnsi="Times New Roman" w:cs="Times New Roman"/>
                <w:sz w:val="24"/>
                <w:szCs w:val="24"/>
              </w:rPr>
              <w:t>Kyla diskusijos, ar komunalinio sektoriaus perkančiųjų organizacijų atstovams (viešųjų pirkimų komisijų nariams), kurie perka pagal kitą įstatymą, taikytina pareiga deklaruoti interesus.</w:t>
            </w:r>
          </w:p>
        </w:tc>
        <w:tc>
          <w:tcPr>
            <w:tcW w:w="6521" w:type="dxa"/>
          </w:tcPr>
          <w:p w:rsidR="007D44E9" w:rsidRPr="00232FAB" w:rsidRDefault="007D44E9" w:rsidP="00E6149C">
            <w:pPr>
              <w:ind w:firstLine="0"/>
              <w:jc w:val="both"/>
              <w:rPr>
                <w:rFonts w:ascii="Times New Roman" w:hAnsi="Times New Roman" w:cs="Times New Roman"/>
                <w:sz w:val="24"/>
                <w:szCs w:val="24"/>
              </w:rPr>
            </w:pPr>
            <w:r w:rsidRPr="00232FAB">
              <w:rPr>
                <w:rFonts w:ascii="Times New Roman" w:hAnsi="Times New Roman" w:cs="Times New Roman"/>
                <w:sz w:val="24"/>
                <w:szCs w:val="24"/>
              </w:rPr>
              <w:lastRenderedPageBreak/>
              <w:t>Pirkimo iniciatoriams</w:t>
            </w:r>
            <w:r w:rsidR="00CF3B25" w:rsidRPr="00232FAB">
              <w:rPr>
                <w:rFonts w:ascii="Times New Roman" w:hAnsi="Times New Roman" w:cs="Times New Roman"/>
                <w:sz w:val="24"/>
                <w:szCs w:val="24"/>
              </w:rPr>
              <w:t xml:space="preserve">, </w:t>
            </w:r>
            <w:r w:rsidR="000B7A56" w:rsidRPr="00232FAB">
              <w:rPr>
                <w:rFonts w:ascii="Times New Roman" w:hAnsi="Times New Roman" w:cs="Times New Roman"/>
                <w:sz w:val="24"/>
                <w:szCs w:val="24"/>
              </w:rPr>
              <w:t xml:space="preserve">konsultantams </w:t>
            </w:r>
            <w:r w:rsidRPr="00232FAB">
              <w:rPr>
                <w:rFonts w:ascii="Times New Roman" w:hAnsi="Times New Roman" w:cs="Times New Roman"/>
                <w:sz w:val="24"/>
                <w:szCs w:val="24"/>
              </w:rPr>
              <w:t>ir kitiems pirkimuose dalyvaujantiems asmenims</w:t>
            </w:r>
            <w:r w:rsidR="00CF3B25" w:rsidRPr="00232FAB">
              <w:rPr>
                <w:rFonts w:ascii="Times New Roman" w:hAnsi="Times New Roman" w:cs="Times New Roman"/>
                <w:sz w:val="24"/>
                <w:szCs w:val="24"/>
              </w:rPr>
              <w:t>, kurių veiksmai turi realią įtaką pirkimo procese</w:t>
            </w:r>
            <w:r w:rsidR="000B7A56" w:rsidRPr="00232FAB">
              <w:rPr>
                <w:rFonts w:ascii="Times New Roman" w:hAnsi="Times New Roman" w:cs="Times New Roman"/>
                <w:sz w:val="24"/>
                <w:szCs w:val="24"/>
              </w:rPr>
              <w:t xml:space="preserve"> (nėra tik formalus dokumento parengimas)</w:t>
            </w:r>
            <w:r w:rsidR="00CF3B25" w:rsidRPr="00232FAB">
              <w:rPr>
                <w:rFonts w:ascii="Times New Roman" w:hAnsi="Times New Roman" w:cs="Times New Roman"/>
                <w:sz w:val="24"/>
                <w:szCs w:val="24"/>
              </w:rPr>
              <w:t xml:space="preserve">, </w:t>
            </w:r>
            <w:r w:rsidRPr="00232FAB">
              <w:rPr>
                <w:rFonts w:ascii="Times New Roman" w:hAnsi="Times New Roman" w:cs="Times New Roman"/>
                <w:sz w:val="24"/>
                <w:szCs w:val="24"/>
              </w:rPr>
              <w:t xml:space="preserve">taikyti didesnius reputacijos, nešališkumo ir konfidencialumo </w:t>
            </w:r>
            <w:r w:rsidRPr="00232FAB">
              <w:rPr>
                <w:rFonts w:ascii="Times New Roman" w:hAnsi="Times New Roman" w:cs="Times New Roman"/>
                <w:sz w:val="24"/>
                <w:szCs w:val="24"/>
              </w:rPr>
              <w:lastRenderedPageBreak/>
              <w:t>reikalavimus, t. y.</w:t>
            </w:r>
            <w:r w:rsidR="000B7737" w:rsidRPr="00232FAB">
              <w:rPr>
                <w:rFonts w:ascii="Times New Roman" w:hAnsi="Times New Roman" w:cs="Times New Roman"/>
                <w:sz w:val="24"/>
                <w:szCs w:val="24"/>
              </w:rPr>
              <w:t xml:space="preserve"> nustatyti</w:t>
            </w:r>
            <w:r w:rsidRPr="00232FAB">
              <w:rPr>
                <w:rFonts w:ascii="Times New Roman" w:hAnsi="Times New Roman" w:cs="Times New Roman"/>
                <w:sz w:val="24"/>
                <w:szCs w:val="24"/>
              </w:rPr>
              <w:t>, kad viešųjų pirkimų procedūrose gali dalyvauti tik nepriekaištingos reputacijos asmenys, kurie privalo pasirašyti nešališkumo deklaraciją ir konfidencialumo pasižadėjimą.</w:t>
            </w:r>
            <w:r w:rsidR="00857B99" w:rsidRPr="00232FAB">
              <w:rPr>
                <w:rFonts w:ascii="Times New Roman" w:hAnsi="Times New Roman" w:cs="Times New Roman"/>
                <w:sz w:val="24"/>
                <w:szCs w:val="24"/>
              </w:rPr>
              <w:t xml:space="preserve"> Taip pat </w:t>
            </w:r>
            <w:r w:rsidR="00C70A6E" w:rsidRPr="00232FAB">
              <w:rPr>
                <w:rFonts w:ascii="Times New Roman" w:hAnsi="Times New Roman" w:cs="Times New Roman"/>
                <w:sz w:val="24"/>
                <w:szCs w:val="24"/>
              </w:rPr>
              <w:t xml:space="preserve">kontroliuoti </w:t>
            </w:r>
            <w:r w:rsidR="009B73D7" w:rsidRPr="00232FAB">
              <w:rPr>
                <w:rFonts w:ascii="Times New Roman" w:hAnsi="Times New Roman" w:cs="Times New Roman"/>
                <w:sz w:val="24"/>
                <w:szCs w:val="24"/>
              </w:rPr>
              <w:t>minėt</w:t>
            </w:r>
            <w:r w:rsidR="00C70A6E" w:rsidRPr="00232FAB">
              <w:rPr>
                <w:rFonts w:ascii="Times New Roman" w:hAnsi="Times New Roman" w:cs="Times New Roman"/>
                <w:sz w:val="24"/>
                <w:szCs w:val="24"/>
              </w:rPr>
              <w:t>ų</w:t>
            </w:r>
            <w:r w:rsidR="00857B99" w:rsidRPr="00232FAB">
              <w:rPr>
                <w:rFonts w:ascii="Times New Roman" w:hAnsi="Times New Roman" w:cs="Times New Roman"/>
                <w:sz w:val="24"/>
                <w:szCs w:val="24"/>
              </w:rPr>
              <w:t xml:space="preserve"> ir su jais susijusi</w:t>
            </w:r>
            <w:r w:rsidR="00C70A6E" w:rsidRPr="00232FAB">
              <w:rPr>
                <w:rFonts w:ascii="Times New Roman" w:hAnsi="Times New Roman" w:cs="Times New Roman"/>
                <w:sz w:val="24"/>
                <w:szCs w:val="24"/>
              </w:rPr>
              <w:t>ų</w:t>
            </w:r>
            <w:r w:rsidR="00857B99" w:rsidRPr="00232FAB">
              <w:rPr>
                <w:rFonts w:ascii="Times New Roman" w:hAnsi="Times New Roman" w:cs="Times New Roman"/>
                <w:sz w:val="24"/>
                <w:szCs w:val="24"/>
              </w:rPr>
              <w:t xml:space="preserve"> asmen</w:t>
            </w:r>
            <w:r w:rsidR="00C70A6E" w:rsidRPr="00232FAB">
              <w:rPr>
                <w:rFonts w:ascii="Times New Roman" w:hAnsi="Times New Roman" w:cs="Times New Roman"/>
                <w:sz w:val="24"/>
                <w:szCs w:val="24"/>
              </w:rPr>
              <w:t>ų, jei jie dalyvauja pirkimuose kaip tiekėjai, interesų konfliktų rizikas</w:t>
            </w:r>
            <w:r w:rsidR="00857B99" w:rsidRPr="00232FAB">
              <w:rPr>
                <w:rFonts w:ascii="Times New Roman" w:hAnsi="Times New Roman" w:cs="Times New Roman"/>
                <w:sz w:val="24"/>
                <w:szCs w:val="24"/>
              </w:rPr>
              <w:t xml:space="preserve">. </w:t>
            </w:r>
          </w:p>
          <w:p w:rsidR="000B7A56" w:rsidRPr="00232FAB" w:rsidRDefault="000B7A56" w:rsidP="007D44E9">
            <w:pPr>
              <w:ind w:firstLine="0"/>
              <w:jc w:val="both"/>
              <w:rPr>
                <w:rFonts w:ascii="Times New Roman" w:hAnsi="Times New Roman" w:cs="Times New Roman"/>
                <w:sz w:val="24"/>
                <w:szCs w:val="24"/>
              </w:rPr>
            </w:pPr>
          </w:p>
          <w:p w:rsidR="007D44E9" w:rsidRPr="00232FAB" w:rsidRDefault="007D44E9" w:rsidP="007B3ACC">
            <w:pPr>
              <w:ind w:firstLine="0"/>
              <w:jc w:val="both"/>
              <w:rPr>
                <w:rFonts w:ascii="Times New Roman" w:hAnsi="Times New Roman" w:cs="Times New Roman"/>
                <w:sz w:val="24"/>
                <w:szCs w:val="24"/>
              </w:rPr>
            </w:pPr>
            <w:r w:rsidRPr="00232FAB">
              <w:rPr>
                <w:rFonts w:ascii="Times New Roman" w:hAnsi="Times New Roman" w:cs="Times New Roman"/>
                <w:sz w:val="24"/>
                <w:szCs w:val="24"/>
              </w:rPr>
              <w:t xml:space="preserve">Komunalinio sektoriaus </w:t>
            </w:r>
            <w:r w:rsidR="007B3ACC" w:rsidRPr="00232FAB">
              <w:rPr>
                <w:rFonts w:ascii="Times New Roman" w:hAnsi="Times New Roman" w:cs="Times New Roman"/>
                <w:sz w:val="24"/>
                <w:szCs w:val="24"/>
              </w:rPr>
              <w:t>pirkimus atliekantiems asmenims</w:t>
            </w:r>
            <w:r w:rsidRPr="00232FAB">
              <w:rPr>
                <w:rFonts w:ascii="Times New Roman" w:hAnsi="Times New Roman" w:cs="Times New Roman"/>
                <w:sz w:val="24"/>
                <w:szCs w:val="24"/>
              </w:rPr>
              <w:t xml:space="preserve"> taip pat</w:t>
            </w:r>
            <w:r w:rsidR="00F75F92" w:rsidRPr="00232FAB">
              <w:rPr>
                <w:rFonts w:ascii="Times New Roman" w:hAnsi="Times New Roman" w:cs="Times New Roman"/>
                <w:sz w:val="24"/>
                <w:szCs w:val="24"/>
              </w:rPr>
              <w:t xml:space="preserve"> siūlytina</w:t>
            </w:r>
            <w:r w:rsidRPr="00232FAB">
              <w:rPr>
                <w:rFonts w:ascii="Times New Roman" w:hAnsi="Times New Roman" w:cs="Times New Roman"/>
                <w:sz w:val="24"/>
                <w:szCs w:val="24"/>
              </w:rPr>
              <w:t xml:space="preserve"> deklaruoti privačius interesus.</w:t>
            </w:r>
          </w:p>
        </w:tc>
      </w:tr>
      <w:tr w:rsidR="00795E5D" w:rsidRPr="00232FAB" w:rsidTr="00343B86">
        <w:tc>
          <w:tcPr>
            <w:tcW w:w="1843" w:type="dxa"/>
            <w:vMerge/>
          </w:tcPr>
          <w:p w:rsidR="007D44E9" w:rsidRPr="00232FAB" w:rsidRDefault="007D44E9" w:rsidP="00752113">
            <w:pPr>
              <w:ind w:firstLine="0"/>
              <w:jc w:val="both"/>
              <w:rPr>
                <w:rFonts w:ascii="Times New Roman" w:hAnsi="Times New Roman" w:cs="Times New Roman"/>
                <w:bCs/>
                <w:sz w:val="24"/>
                <w:szCs w:val="24"/>
              </w:rPr>
            </w:pPr>
          </w:p>
        </w:tc>
        <w:tc>
          <w:tcPr>
            <w:tcW w:w="6804" w:type="dxa"/>
          </w:tcPr>
          <w:p w:rsidR="007D44E9" w:rsidRPr="00232FAB" w:rsidRDefault="000B7A56" w:rsidP="00D4182B">
            <w:pPr>
              <w:ind w:firstLine="0"/>
              <w:jc w:val="both"/>
              <w:rPr>
                <w:rFonts w:ascii="Times New Roman" w:hAnsi="Times New Roman" w:cs="Times New Roman"/>
                <w:sz w:val="24"/>
                <w:szCs w:val="24"/>
              </w:rPr>
            </w:pPr>
            <w:r w:rsidRPr="00232FAB">
              <w:rPr>
                <w:rFonts w:ascii="Times New Roman" w:hAnsi="Times New Roman" w:cs="Times New Roman"/>
                <w:sz w:val="24"/>
                <w:szCs w:val="24"/>
              </w:rPr>
              <w:t>5</w:t>
            </w:r>
            <w:r w:rsidR="007D44E9" w:rsidRPr="00232FAB">
              <w:rPr>
                <w:rFonts w:ascii="Times New Roman" w:hAnsi="Times New Roman" w:cs="Times New Roman"/>
                <w:sz w:val="24"/>
                <w:szCs w:val="24"/>
              </w:rPr>
              <w:t>. Pakankamai didelė perkančiųjų organizacijų diskrecija sudaro galimybę pirkimų technines specifikacijas pritaikyti konkretiems tiekėjams.</w:t>
            </w:r>
          </w:p>
        </w:tc>
        <w:tc>
          <w:tcPr>
            <w:tcW w:w="6521" w:type="dxa"/>
          </w:tcPr>
          <w:p w:rsidR="004A1B5C" w:rsidRPr="00232FAB" w:rsidRDefault="000B7A56" w:rsidP="004A1B5C">
            <w:pPr>
              <w:ind w:firstLine="0"/>
              <w:jc w:val="both"/>
              <w:rPr>
                <w:rFonts w:ascii="Times New Roman" w:hAnsi="Times New Roman" w:cs="Times New Roman"/>
                <w:sz w:val="24"/>
                <w:szCs w:val="24"/>
              </w:rPr>
            </w:pPr>
            <w:r w:rsidRPr="00232FAB">
              <w:rPr>
                <w:rFonts w:ascii="Times New Roman" w:hAnsi="Times New Roman" w:cs="Times New Roman"/>
                <w:sz w:val="24"/>
                <w:szCs w:val="24"/>
              </w:rPr>
              <w:t xml:space="preserve">Savo iniciatyva dažniau </w:t>
            </w:r>
            <w:r w:rsidR="007D44E9" w:rsidRPr="00232FAB">
              <w:rPr>
                <w:rFonts w:ascii="Times New Roman" w:hAnsi="Times New Roman" w:cs="Times New Roman"/>
                <w:sz w:val="24"/>
                <w:szCs w:val="24"/>
              </w:rPr>
              <w:t>iš anksto skelbti pirkimų technines specifikacijas ir reaguoti į pagrįstus ir motyvuotus ūkio subjektų pasiūlymus.</w:t>
            </w:r>
            <w:r w:rsidR="004A1B5C" w:rsidRPr="00232FAB">
              <w:rPr>
                <w:rFonts w:ascii="Times New Roman" w:hAnsi="Times New Roman" w:cs="Times New Roman"/>
                <w:sz w:val="24"/>
                <w:szCs w:val="24"/>
              </w:rPr>
              <w:t xml:space="preserve"> Galima pasinaudoti VPT formuojama gerąja praktika</w:t>
            </w:r>
            <w:r w:rsidR="000B7737" w:rsidRPr="00232FAB">
              <w:rPr>
                <w:rFonts w:ascii="Times New Roman" w:hAnsi="Times New Roman" w:cs="Times New Roman"/>
                <w:sz w:val="24"/>
                <w:szCs w:val="24"/>
              </w:rPr>
              <w:t>, prieiga internete:</w:t>
            </w:r>
            <w:r w:rsidR="004A1B5C" w:rsidRPr="00232FAB">
              <w:rPr>
                <w:rFonts w:ascii="Times New Roman" w:hAnsi="Times New Roman" w:cs="Times New Roman"/>
                <w:sz w:val="24"/>
                <w:szCs w:val="24"/>
              </w:rPr>
              <w:t xml:space="preserve"> </w:t>
            </w:r>
            <w:hyperlink r:id="rId9" w:history="1">
              <w:r w:rsidR="007843DF" w:rsidRPr="00343B86">
                <w:rPr>
                  <w:rStyle w:val="Hyperlink"/>
                  <w:rFonts w:ascii="Times New Roman" w:hAnsi="Times New Roman" w:cs="Times New Roman"/>
                  <w:color w:val="auto"/>
                  <w:sz w:val="24"/>
                  <w:szCs w:val="24"/>
                  <w:u w:val="none"/>
                </w:rPr>
                <w:t>http://vpt.lrv.lt/uploads/vpt/documents/files/ar%20PO%20privalo%20kviesti%20tiek%C4%97ja.pdf</w:t>
              </w:r>
            </w:hyperlink>
            <w:r w:rsidR="000B7737" w:rsidRPr="00232FAB">
              <w:rPr>
                <w:rFonts w:ascii="Times New Roman" w:hAnsi="Times New Roman" w:cs="Times New Roman"/>
                <w:sz w:val="24"/>
                <w:szCs w:val="24"/>
              </w:rPr>
              <w:t>,</w:t>
            </w:r>
          </w:p>
          <w:p w:rsidR="004A1B5C" w:rsidRPr="00232FAB" w:rsidRDefault="00CE21BE" w:rsidP="00512E0F">
            <w:pPr>
              <w:ind w:firstLine="0"/>
              <w:jc w:val="both"/>
              <w:rPr>
                <w:rFonts w:ascii="Times New Roman" w:hAnsi="Times New Roman" w:cs="Times New Roman"/>
                <w:sz w:val="24"/>
                <w:szCs w:val="24"/>
              </w:rPr>
            </w:pPr>
            <w:hyperlink r:id="rId10" w:history="1">
              <w:r w:rsidR="004A1B5C" w:rsidRPr="00343B86">
                <w:rPr>
                  <w:rStyle w:val="Hyperlink"/>
                  <w:rFonts w:ascii="Times New Roman" w:hAnsi="Times New Roman" w:cs="Times New Roman"/>
                  <w:color w:val="auto"/>
                  <w:sz w:val="24"/>
                  <w:szCs w:val="24"/>
                  <w:u w:val="none"/>
                </w:rPr>
                <w:t>http://vpt.lrv.lt/uploads/vpt/documents/files/pranesimas.pdf</w:t>
              </w:r>
            </w:hyperlink>
            <w:r w:rsidR="000B7737" w:rsidRPr="00232FAB">
              <w:rPr>
                <w:rFonts w:ascii="Times New Roman" w:hAnsi="Times New Roman" w:cs="Times New Roman"/>
                <w:sz w:val="24"/>
                <w:szCs w:val="24"/>
              </w:rPr>
              <w:t xml:space="preserve">, </w:t>
            </w:r>
          </w:p>
          <w:p w:rsidR="004A1B5C" w:rsidRPr="00232FAB" w:rsidRDefault="00CE21BE" w:rsidP="00512E0F">
            <w:pPr>
              <w:ind w:firstLine="0"/>
              <w:jc w:val="both"/>
              <w:rPr>
                <w:rFonts w:ascii="Times New Roman" w:hAnsi="Times New Roman" w:cs="Times New Roman"/>
                <w:sz w:val="24"/>
                <w:szCs w:val="24"/>
              </w:rPr>
            </w:pPr>
            <w:hyperlink r:id="rId11" w:history="1">
              <w:r w:rsidR="000B7737" w:rsidRPr="00343B86">
                <w:rPr>
                  <w:rStyle w:val="Hyperlink"/>
                  <w:color w:val="auto"/>
                  <w:u w:val="none"/>
                </w:rPr>
                <w:t>http://vpt.lrv.lt/lt/konsultacine-medziaga/perkanciosioms-organizacijoms/vpi/archyvas/informaciniu-pranesimu-archyvas/2017-m-5/del-techninese-specifikacijose-nustatomu-reikalavimu-pagrindimo</w:t>
              </w:r>
            </w:hyperlink>
            <w:r w:rsidR="000B7737" w:rsidRPr="00232FAB">
              <w:rPr>
                <w:rFonts w:ascii="Times New Roman" w:hAnsi="Times New Roman" w:cs="Times New Roman"/>
                <w:sz w:val="24"/>
                <w:szCs w:val="24"/>
              </w:rPr>
              <w:t>.</w:t>
            </w:r>
          </w:p>
          <w:p w:rsidR="000B7737" w:rsidRPr="00232FAB" w:rsidRDefault="000B7737" w:rsidP="00512E0F">
            <w:pPr>
              <w:ind w:firstLine="0"/>
              <w:jc w:val="both"/>
              <w:rPr>
                <w:rFonts w:ascii="Times New Roman" w:hAnsi="Times New Roman" w:cs="Times New Roman"/>
                <w:sz w:val="24"/>
                <w:szCs w:val="24"/>
              </w:rPr>
            </w:pPr>
          </w:p>
        </w:tc>
      </w:tr>
      <w:tr w:rsidR="00795E5D" w:rsidRPr="00232FAB" w:rsidTr="00343B86">
        <w:tc>
          <w:tcPr>
            <w:tcW w:w="1843" w:type="dxa"/>
            <w:vMerge/>
          </w:tcPr>
          <w:p w:rsidR="007D44E9" w:rsidRPr="00232FAB" w:rsidRDefault="007D44E9" w:rsidP="00752113">
            <w:pPr>
              <w:ind w:firstLine="0"/>
              <w:jc w:val="both"/>
              <w:rPr>
                <w:rFonts w:ascii="Times New Roman" w:hAnsi="Times New Roman" w:cs="Times New Roman"/>
                <w:bCs/>
                <w:sz w:val="24"/>
                <w:szCs w:val="24"/>
              </w:rPr>
            </w:pPr>
          </w:p>
        </w:tc>
        <w:tc>
          <w:tcPr>
            <w:tcW w:w="6804" w:type="dxa"/>
          </w:tcPr>
          <w:p w:rsidR="007D44E9" w:rsidRPr="00232FAB" w:rsidRDefault="000B7A56" w:rsidP="00D4182B">
            <w:pPr>
              <w:ind w:firstLine="0"/>
              <w:jc w:val="both"/>
              <w:rPr>
                <w:rFonts w:ascii="Times New Roman" w:hAnsi="Times New Roman" w:cs="Times New Roman"/>
                <w:sz w:val="24"/>
                <w:szCs w:val="24"/>
              </w:rPr>
            </w:pPr>
            <w:r w:rsidRPr="00232FAB">
              <w:rPr>
                <w:rFonts w:ascii="Times New Roman" w:hAnsi="Times New Roman" w:cs="Times New Roman"/>
                <w:sz w:val="24"/>
                <w:szCs w:val="24"/>
              </w:rPr>
              <w:t>6</w:t>
            </w:r>
            <w:r w:rsidR="007D44E9" w:rsidRPr="00232FAB">
              <w:rPr>
                <w:rFonts w:ascii="Times New Roman" w:hAnsi="Times New Roman" w:cs="Times New Roman"/>
                <w:sz w:val="24"/>
                <w:szCs w:val="24"/>
              </w:rPr>
              <w:t xml:space="preserve">. Neretai perkančiosios organizacijos dėl nusistovėjusios tvarkos ar „suinteresuotumo“ realiai neatlieka tikrinimo, </w:t>
            </w:r>
            <w:r w:rsidR="007D44E9" w:rsidRPr="00232FAB">
              <w:rPr>
                <w:rFonts w:ascii="Times New Roman" w:hAnsi="Times New Roman" w:cs="Times New Roman"/>
                <w:bCs/>
                <w:sz w:val="24"/>
                <w:szCs w:val="24"/>
              </w:rPr>
              <w:t xml:space="preserve">ar konkretus perkančiosios organizacijos </w:t>
            </w:r>
            <w:r w:rsidR="007D44E9" w:rsidRPr="00232FAB">
              <w:rPr>
                <w:rFonts w:ascii="Times New Roman" w:hAnsi="Times New Roman" w:cs="Times New Roman"/>
                <w:bCs/>
                <w:sz w:val="24"/>
                <w:szCs w:val="24"/>
                <w:shd w:val="clear" w:color="auto" w:fill="FFFFFF"/>
              </w:rPr>
              <w:t>poreikis gali būti patenkintas naudojant</w:t>
            </w:r>
            <w:r w:rsidR="002177EC" w:rsidRPr="00232FAB">
              <w:rPr>
                <w:rFonts w:ascii="Times New Roman" w:hAnsi="Times New Roman" w:cs="Times New Roman"/>
                <w:bCs/>
                <w:sz w:val="24"/>
                <w:szCs w:val="24"/>
                <w:shd w:val="clear" w:color="auto" w:fill="FFFFFF"/>
              </w:rPr>
              <w:t>is</w:t>
            </w:r>
            <w:r w:rsidR="007D44E9" w:rsidRPr="00232FAB">
              <w:rPr>
                <w:rFonts w:ascii="Times New Roman" w:hAnsi="Times New Roman" w:cs="Times New Roman"/>
                <w:bCs/>
                <w:sz w:val="24"/>
                <w:szCs w:val="24"/>
                <w:shd w:val="clear" w:color="auto" w:fill="FFFFFF"/>
              </w:rPr>
              <w:t xml:space="preserve"> </w:t>
            </w:r>
            <w:r w:rsidR="007D44E9" w:rsidRPr="00232FAB">
              <w:rPr>
                <w:rFonts w:ascii="Times New Roman" w:hAnsi="Times New Roman" w:cs="Times New Roman"/>
                <w:bCs/>
                <w:sz w:val="24"/>
                <w:szCs w:val="24"/>
              </w:rPr>
              <w:t>centrinės perkančiosios organizacijos paslaugomis, o apsiriboja nurodymu, kad „reikiamų prekių, paslaugų ar darbų CPO kataloge nėra“.</w:t>
            </w:r>
          </w:p>
        </w:tc>
        <w:tc>
          <w:tcPr>
            <w:tcW w:w="6521" w:type="dxa"/>
          </w:tcPr>
          <w:p w:rsidR="007D44E9" w:rsidRPr="00232FAB" w:rsidRDefault="007D44E9">
            <w:pPr>
              <w:ind w:firstLine="0"/>
              <w:jc w:val="both"/>
              <w:rPr>
                <w:rFonts w:ascii="Times New Roman" w:hAnsi="Times New Roman" w:cs="Times New Roman"/>
                <w:bCs/>
                <w:sz w:val="24"/>
                <w:szCs w:val="24"/>
              </w:rPr>
            </w:pPr>
            <w:r w:rsidRPr="00232FAB">
              <w:rPr>
                <w:rFonts w:ascii="Times New Roman" w:hAnsi="Times New Roman" w:cs="Times New Roman"/>
                <w:sz w:val="24"/>
                <w:szCs w:val="24"/>
              </w:rPr>
              <w:t xml:space="preserve">Įtvirtinti </w:t>
            </w:r>
            <w:r w:rsidRPr="00232FAB">
              <w:rPr>
                <w:rFonts w:ascii="Times New Roman" w:hAnsi="Times New Roman" w:cs="Times New Roman"/>
                <w:bCs/>
                <w:sz w:val="24"/>
                <w:szCs w:val="24"/>
              </w:rPr>
              <w:t xml:space="preserve">tikrinimo, ar konkretus perkančiosios organizacijos </w:t>
            </w:r>
            <w:r w:rsidRPr="00232FAB">
              <w:rPr>
                <w:rFonts w:ascii="Times New Roman" w:hAnsi="Times New Roman" w:cs="Times New Roman"/>
                <w:bCs/>
                <w:sz w:val="24"/>
                <w:szCs w:val="24"/>
                <w:shd w:val="clear" w:color="auto" w:fill="FFFFFF"/>
              </w:rPr>
              <w:t>poreikis gali būti patenkintas naudojant</w:t>
            </w:r>
            <w:r w:rsidR="00472D22" w:rsidRPr="00232FAB">
              <w:rPr>
                <w:rFonts w:ascii="Times New Roman" w:hAnsi="Times New Roman" w:cs="Times New Roman"/>
                <w:bCs/>
                <w:sz w:val="24"/>
                <w:szCs w:val="24"/>
                <w:shd w:val="clear" w:color="auto" w:fill="FFFFFF"/>
              </w:rPr>
              <w:t>is</w:t>
            </w:r>
            <w:r w:rsidRPr="00232FAB">
              <w:rPr>
                <w:rFonts w:ascii="Times New Roman" w:hAnsi="Times New Roman" w:cs="Times New Roman"/>
                <w:bCs/>
                <w:sz w:val="24"/>
                <w:szCs w:val="24"/>
                <w:shd w:val="clear" w:color="auto" w:fill="FFFFFF"/>
              </w:rPr>
              <w:t xml:space="preserve"> </w:t>
            </w:r>
            <w:r w:rsidRPr="00232FAB">
              <w:rPr>
                <w:rFonts w:ascii="Times New Roman" w:hAnsi="Times New Roman" w:cs="Times New Roman"/>
                <w:bCs/>
                <w:sz w:val="24"/>
                <w:szCs w:val="24"/>
              </w:rPr>
              <w:t>centrinės perkančiosios organizacijos paslaugomis, tvarką</w:t>
            </w:r>
            <w:r w:rsidR="00472D22" w:rsidRPr="00232FAB">
              <w:rPr>
                <w:rFonts w:ascii="Times New Roman" w:hAnsi="Times New Roman" w:cs="Times New Roman"/>
                <w:bCs/>
                <w:sz w:val="24"/>
                <w:szCs w:val="24"/>
              </w:rPr>
              <w:t xml:space="preserve">, nustatyti </w:t>
            </w:r>
            <w:r w:rsidRPr="00232FAB">
              <w:rPr>
                <w:rFonts w:ascii="Times New Roman" w:hAnsi="Times New Roman" w:cs="Times New Roman"/>
                <w:bCs/>
                <w:sz w:val="24"/>
                <w:szCs w:val="24"/>
              </w:rPr>
              <w:t>aiški</w:t>
            </w:r>
            <w:r w:rsidR="00472D22" w:rsidRPr="00232FAB">
              <w:rPr>
                <w:rFonts w:ascii="Times New Roman" w:hAnsi="Times New Roman" w:cs="Times New Roman"/>
                <w:bCs/>
                <w:sz w:val="24"/>
                <w:szCs w:val="24"/>
              </w:rPr>
              <w:t xml:space="preserve">as, </w:t>
            </w:r>
            <w:r w:rsidRPr="00232FAB">
              <w:rPr>
                <w:rFonts w:ascii="Times New Roman" w:hAnsi="Times New Roman" w:cs="Times New Roman"/>
                <w:bCs/>
                <w:sz w:val="24"/>
                <w:szCs w:val="24"/>
              </w:rPr>
              <w:t>nedviprasmišk</w:t>
            </w:r>
            <w:r w:rsidR="00472D22" w:rsidRPr="00232FAB">
              <w:rPr>
                <w:rFonts w:ascii="Times New Roman" w:hAnsi="Times New Roman" w:cs="Times New Roman"/>
                <w:bCs/>
                <w:sz w:val="24"/>
                <w:szCs w:val="24"/>
              </w:rPr>
              <w:t>as</w:t>
            </w:r>
            <w:r w:rsidRPr="00232FAB">
              <w:rPr>
                <w:rFonts w:ascii="Times New Roman" w:hAnsi="Times New Roman" w:cs="Times New Roman"/>
                <w:bCs/>
                <w:sz w:val="24"/>
                <w:szCs w:val="24"/>
              </w:rPr>
              <w:t xml:space="preserve"> procedūr</w:t>
            </w:r>
            <w:r w:rsidR="00472D22" w:rsidRPr="00232FAB">
              <w:rPr>
                <w:rFonts w:ascii="Times New Roman" w:hAnsi="Times New Roman" w:cs="Times New Roman"/>
                <w:bCs/>
                <w:sz w:val="24"/>
                <w:szCs w:val="24"/>
              </w:rPr>
              <w:t xml:space="preserve">as ir </w:t>
            </w:r>
            <w:r w:rsidRPr="00232FAB">
              <w:rPr>
                <w:rFonts w:ascii="Times New Roman" w:hAnsi="Times New Roman" w:cs="Times New Roman"/>
                <w:bCs/>
                <w:sz w:val="24"/>
                <w:szCs w:val="24"/>
              </w:rPr>
              <w:t xml:space="preserve"> privalomą tikrinimo įforminimą (pvz., pateikti </w:t>
            </w:r>
            <w:r w:rsidR="00512E0F" w:rsidRPr="00232FAB">
              <w:rPr>
                <w:rFonts w:ascii="Times New Roman" w:hAnsi="Times New Roman" w:cs="Times New Roman"/>
                <w:bCs/>
                <w:sz w:val="24"/>
                <w:szCs w:val="24"/>
              </w:rPr>
              <w:t xml:space="preserve">esminius </w:t>
            </w:r>
            <w:r w:rsidR="006608BF" w:rsidRPr="00232FAB">
              <w:rPr>
                <w:rFonts w:ascii="Times New Roman" w:hAnsi="Times New Roman" w:cs="Times New Roman"/>
                <w:bCs/>
                <w:sz w:val="24"/>
                <w:szCs w:val="24"/>
              </w:rPr>
              <w:t xml:space="preserve">perkančiosios organizacijos </w:t>
            </w:r>
            <w:r w:rsidR="00512E0F" w:rsidRPr="00232FAB">
              <w:rPr>
                <w:rFonts w:ascii="Times New Roman" w:hAnsi="Times New Roman" w:cs="Times New Roman"/>
                <w:bCs/>
                <w:sz w:val="24"/>
                <w:szCs w:val="24"/>
              </w:rPr>
              <w:t>pirkimo poreiki</w:t>
            </w:r>
            <w:r w:rsidR="00006775">
              <w:rPr>
                <w:rFonts w:ascii="Times New Roman" w:hAnsi="Times New Roman" w:cs="Times New Roman"/>
                <w:bCs/>
                <w:sz w:val="24"/>
                <w:szCs w:val="24"/>
              </w:rPr>
              <w:t>o</w:t>
            </w:r>
            <w:r w:rsidR="00512E0F" w:rsidRPr="00232FAB">
              <w:rPr>
                <w:rFonts w:ascii="Times New Roman" w:hAnsi="Times New Roman" w:cs="Times New Roman"/>
                <w:bCs/>
                <w:sz w:val="24"/>
                <w:szCs w:val="24"/>
              </w:rPr>
              <w:t xml:space="preserve"> ir </w:t>
            </w:r>
            <w:r w:rsidR="00006775">
              <w:rPr>
                <w:rFonts w:ascii="Times New Roman" w:hAnsi="Times New Roman" w:cs="Times New Roman"/>
                <w:bCs/>
                <w:sz w:val="24"/>
                <w:szCs w:val="24"/>
              </w:rPr>
              <w:t>pasiūlos</w:t>
            </w:r>
            <w:r w:rsidR="00512E0F" w:rsidRPr="00232FAB">
              <w:rPr>
                <w:rFonts w:ascii="Times New Roman" w:hAnsi="Times New Roman" w:cs="Times New Roman"/>
                <w:bCs/>
                <w:sz w:val="24"/>
                <w:szCs w:val="24"/>
              </w:rPr>
              <w:t xml:space="preserve"> CPO LT kataloge</w:t>
            </w:r>
            <w:r w:rsidR="00006775" w:rsidRPr="0031192E">
              <w:rPr>
                <w:rFonts w:ascii="Times New Roman" w:hAnsi="Times New Roman" w:cs="Times New Roman"/>
                <w:bCs/>
                <w:sz w:val="24"/>
                <w:szCs w:val="24"/>
              </w:rPr>
              <w:t xml:space="preserve"> </w:t>
            </w:r>
            <w:r w:rsidR="00006775">
              <w:rPr>
                <w:rFonts w:ascii="Times New Roman" w:hAnsi="Times New Roman" w:cs="Times New Roman"/>
                <w:bCs/>
                <w:sz w:val="24"/>
                <w:szCs w:val="24"/>
              </w:rPr>
              <w:t>skirtumus</w:t>
            </w:r>
            <w:r w:rsidRPr="00232FAB">
              <w:rPr>
                <w:rFonts w:ascii="Times New Roman" w:hAnsi="Times New Roman" w:cs="Times New Roman"/>
                <w:bCs/>
                <w:sz w:val="24"/>
                <w:szCs w:val="24"/>
              </w:rPr>
              <w:t xml:space="preserve">). </w:t>
            </w:r>
          </w:p>
        </w:tc>
      </w:tr>
      <w:tr w:rsidR="00795E5D" w:rsidRPr="00232FAB" w:rsidTr="00343B86">
        <w:tc>
          <w:tcPr>
            <w:tcW w:w="1843" w:type="dxa"/>
            <w:vMerge/>
          </w:tcPr>
          <w:p w:rsidR="007D44E9" w:rsidRPr="00232FAB" w:rsidRDefault="007D44E9" w:rsidP="00752113">
            <w:pPr>
              <w:ind w:firstLine="0"/>
              <w:jc w:val="both"/>
              <w:rPr>
                <w:rFonts w:ascii="Times New Roman" w:hAnsi="Times New Roman" w:cs="Times New Roman"/>
                <w:bCs/>
                <w:sz w:val="24"/>
                <w:szCs w:val="24"/>
              </w:rPr>
            </w:pPr>
          </w:p>
        </w:tc>
        <w:tc>
          <w:tcPr>
            <w:tcW w:w="6804" w:type="dxa"/>
          </w:tcPr>
          <w:p w:rsidR="007D44E9" w:rsidRPr="00232FAB" w:rsidRDefault="000B7A56">
            <w:pPr>
              <w:ind w:firstLine="0"/>
              <w:jc w:val="both"/>
              <w:rPr>
                <w:rFonts w:ascii="Times New Roman" w:hAnsi="Times New Roman" w:cs="Times New Roman"/>
                <w:sz w:val="24"/>
                <w:szCs w:val="24"/>
              </w:rPr>
            </w:pPr>
            <w:r w:rsidRPr="00232FAB">
              <w:rPr>
                <w:rFonts w:ascii="Times New Roman" w:hAnsi="Times New Roman" w:cs="Times New Roman"/>
                <w:sz w:val="24"/>
                <w:szCs w:val="24"/>
              </w:rPr>
              <w:t>7</w:t>
            </w:r>
            <w:r w:rsidR="007D44E9" w:rsidRPr="00232FAB">
              <w:rPr>
                <w:rFonts w:ascii="Times New Roman" w:hAnsi="Times New Roman" w:cs="Times New Roman"/>
                <w:sz w:val="24"/>
                <w:szCs w:val="24"/>
              </w:rPr>
              <w:t xml:space="preserve">. Teisinis reglamentavimas numato perkančiųjų organizacijų diskreciją pačioms apsispręsti dėl galimybės tiekėjams pasitelkti subrangovus ar subtiekėjus ir jiems keliamų reikalavimų. </w:t>
            </w:r>
            <w:r w:rsidR="002177EC" w:rsidRPr="00232FAB">
              <w:rPr>
                <w:rFonts w:ascii="Times New Roman" w:hAnsi="Times New Roman" w:cs="Times New Roman"/>
                <w:sz w:val="24"/>
                <w:szCs w:val="24"/>
              </w:rPr>
              <w:t xml:space="preserve">Dėl </w:t>
            </w:r>
            <w:r w:rsidR="007D44E9" w:rsidRPr="00232FAB">
              <w:rPr>
                <w:rFonts w:ascii="Times New Roman" w:hAnsi="Times New Roman" w:cs="Times New Roman"/>
                <w:sz w:val="24"/>
                <w:szCs w:val="24"/>
              </w:rPr>
              <w:t>perkančiųjų organizacijų neatsakingum</w:t>
            </w:r>
            <w:r w:rsidR="002177EC" w:rsidRPr="00232FAB">
              <w:rPr>
                <w:rFonts w:ascii="Times New Roman" w:hAnsi="Times New Roman" w:cs="Times New Roman"/>
                <w:sz w:val="24"/>
                <w:szCs w:val="24"/>
              </w:rPr>
              <w:t>o</w:t>
            </w:r>
            <w:r w:rsidR="007D44E9" w:rsidRPr="00232FAB">
              <w:rPr>
                <w:rFonts w:ascii="Times New Roman" w:hAnsi="Times New Roman" w:cs="Times New Roman"/>
                <w:sz w:val="24"/>
                <w:szCs w:val="24"/>
              </w:rPr>
              <w:t xml:space="preserve"> ar suinteresuotum</w:t>
            </w:r>
            <w:r w:rsidR="002177EC" w:rsidRPr="00232FAB">
              <w:rPr>
                <w:rFonts w:ascii="Times New Roman" w:hAnsi="Times New Roman" w:cs="Times New Roman"/>
                <w:sz w:val="24"/>
                <w:szCs w:val="24"/>
              </w:rPr>
              <w:t>o</w:t>
            </w:r>
            <w:r w:rsidR="007D44E9" w:rsidRPr="00232FAB">
              <w:rPr>
                <w:rFonts w:ascii="Times New Roman" w:hAnsi="Times New Roman" w:cs="Times New Roman"/>
                <w:sz w:val="24"/>
                <w:szCs w:val="24"/>
              </w:rPr>
              <w:t xml:space="preserve">, tokia </w:t>
            </w:r>
            <w:r w:rsidR="007D44E9" w:rsidRPr="00232FAB">
              <w:rPr>
                <w:rFonts w:ascii="Times New Roman" w:hAnsi="Times New Roman" w:cs="Times New Roman"/>
                <w:sz w:val="24"/>
                <w:szCs w:val="24"/>
              </w:rPr>
              <w:lastRenderedPageBreak/>
              <w:t xml:space="preserve">diskrecija sudaro sąlygas sutartinius įsipareigojimus realiai vykdyti </w:t>
            </w:r>
            <w:r w:rsidR="002177EC" w:rsidRPr="00232FAB">
              <w:rPr>
                <w:rFonts w:ascii="Times New Roman" w:hAnsi="Times New Roman" w:cs="Times New Roman"/>
                <w:sz w:val="24"/>
                <w:szCs w:val="24"/>
              </w:rPr>
              <w:t xml:space="preserve">ne </w:t>
            </w:r>
            <w:r w:rsidR="007D44E9" w:rsidRPr="00232FAB">
              <w:rPr>
                <w:rFonts w:ascii="Times New Roman" w:hAnsi="Times New Roman" w:cs="Times New Roman"/>
                <w:sz w:val="24"/>
                <w:szCs w:val="24"/>
              </w:rPr>
              <w:t>pirkimą laimėj</w:t>
            </w:r>
            <w:r w:rsidR="002177EC" w:rsidRPr="00232FAB">
              <w:rPr>
                <w:rFonts w:ascii="Times New Roman" w:hAnsi="Times New Roman" w:cs="Times New Roman"/>
                <w:sz w:val="24"/>
                <w:szCs w:val="24"/>
              </w:rPr>
              <w:t>usiam, o kitam</w:t>
            </w:r>
            <w:r w:rsidR="007D44E9" w:rsidRPr="00232FAB">
              <w:rPr>
                <w:rFonts w:ascii="Times New Roman" w:hAnsi="Times New Roman" w:cs="Times New Roman"/>
                <w:sz w:val="24"/>
                <w:szCs w:val="24"/>
              </w:rPr>
              <w:t xml:space="preserve"> ūkio subjektui.</w:t>
            </w:r>
          </w:p>
        </w:tc>
        <w:tc>
          <w:tcPr>
            <w:tcW w:w="6521" w:type="dxa"/>
          </w:tcPr>
          <w:p w:rsidR="007D44E9" w:rsidRPr="00232FAB" w:rsidRDefault="006608BF">
            <w:pPr>
              <w:ind w:firstLine="0"/>
              <w:jc w:val="both"/>
              <w:rPr>
                <w:rFonts w:ascii="Times New Roman" w:hAnsi="Times New Roman" w:cs="Times New Roman"/>
                <w:sz w:val="24"/>
                <w:szCs w:val="24"/>
              </w:rPr>
            </w:pPr>
            <w:r w:rsidRPr="00232FAB">
              <w:rPr>
                <w:rFonts w:ascii="Times New Roman" w:hAnsi="Times New Roman" w:cs="Times New Roman"/>
                <w:sz w:val="24"/>
                <w:szCs w:val="24"/>
              </w:rPr>
              <w:lastRenderedPageBreak/>
              <w:t>P</w:t>
            </w:r>
            <w:r w:rsidR="007D44E9" w:rsidRPr="00232FAB">
              <w:rPr>
                <w:rFonts w:ascii="Times New Roman" w:hAnsi="Times New Roman" w:cs="Times New Roman"/>
                <w:sz w:val="24"/>
                <w:szCs w:val="24"/>
              </w:rPr>
              <w:t>irkimų sąlygose subrangov</w:t>
            </w:r>
            <w:r w:rsidRPr="00232FAB">
              <w:rPr>
                <w:rFonts w:ascii="Times New Roman" w:hAnsi="Times New Roman" w:cs="Times New Roman"/>
                <w:sz w:val="24"/>
                <w:szCs w:val="24"/>
              </w:rPr>
              <w:t>am</w:t>
            </w:r>
            <w:r w:rsidR="007D44E9" w:rsidRPr="00232FAB">
              <w:rPr>
                <w:rFonts w:ascii="Times New Roman" w:hAnsi="Times New Roman" w:cs="Times New Roman"/>
                <w:sz w:val="24"/>
                <w:szCs w:val="24"/>
              </w:rPr>
              <w:t>s ar subtiekėj</w:t>
            </w:r>
            <w:r w:rsidRPr="00232FAB">
              <w:rPr>
                <w:rFonts w:ascii="Times New Roman" w:hAnsi="Times New Roman" w:cs="Times New Roman"/>
                <w:sz w:val="24"/>
                <w:szCs w:val="24"/>
              </w:rPr>
              <w:t>am</w:t>
            </w:r>
            <w:r w:rsidR="007D44E9" w:rsidRPr="00232FAB">
              <w:rPr>
                <w:rFonts w:ascii="Times New Roman" w:hAnsi="Times New Roman" w:cs="Times New Roman"/>
                <w:sz w:val="24"/>
                <w:szCs w:val="24"/>
              </w:rPr>
              <w:t xml:space="preserve">s </w:t>
            </w:r>
            <w:r w:rsidR="00EA6EC6" w:rsidRPr="00232FAB">
              <w:rPr>
                <w:rFonts w:ascii="Times New Roman" w:hAnsi="Times New Roman" w:cs="Times New Roman"/>
                <w:sz w:val="24"/>
                <w:szCs w:val="24"/>
              </w:rPr>
              <w:t xml:space="preserve">nustatyti </w:t>
            </w:r>
            <w:r w:rsidR="004A1B5C" w:rsidRPr="00232FAB">
              <w:rPr>
                <w:rFonts w:ascii="Times New Roman" w:hAnsi="Times New Roman" w:cs="Times New Roman"/>
                <w:sz w:val="24"/>
                <w:szCs w:val="24"/>
              </w:rPr>
              <w:t xml:space="preserve">profesinės patirties </w:t>
            </w:r>
            <w:r w:rsidR="007D44E9" w:rsidRPr="00232FAB">
              <w:rPr>
                <w:rFonts w:ascii="Times New Roman" w:hAnsi="Times New Roman" w:cs="Times New Roman"/>
                <w:sz w:val="24"/>
                <w:szCs w:val="24"/>
              </w:rPr>
              <w:t>reikalavimus</w:t>
            </w:r>
            <w:r w:rsidRPr="00232FAB">
              <w:rPr>
                <w:rFonts w:ascii="Times New Roman" w:hAnsi="Times New Roman" w:cs="Times New Roman"/>
                <w:sz w:val="24"/>
                <w:szCs w:val="24"/>
              </w:rPr>
              <w:t>, kai subrangovai ar subtiekėjai vykdo esminius įsipareigojimus pagal pirkimo sutartį</w:t>
            </w:r>
            <w:r w:rsidR="007D44E9" w:rsidRPr="00232FAB">
              <w:rPr>
                <w:rFonts w:ascii="Times New Roman" w:hAnsi="Times New Roman" w:cs="Times New Roman"/>
                <w:sz w:val="24"/>
                <w:szCs w:val="24"/>
              </w:rPr>
              <w:t>.</w:t>
            </w:r>
          </w:p>
        </w:tc>
      </w:tr>
      <w:tr w:rsidR="00795E5D" w:rsidRPr="00232FAB" w:rsidTr="00343B86">
        <w:tc>
          <w:tcPr>
            <w:tcW w:w="1843" w:type="dxa"/>
            <w:vMerge/>
          </w:tcPr>
          <w:p w:rsidR="007D44E9" w:rsidRPr="00232FAB" w:rsidRDefault="007D44E9" w:rsidP="00752113">
            <w:pPr>
              <w:ind w:firstLine="0"/>
              <w:jc w:val="both"/>
              <w:rPr>
                <w:rFonts w:ascii="Times New Roman" w:hAnsi="Times New Roman" w:cs="Times New Roman"/>
                <w:bCs/>
                <w:sz w:val="24"/>
                <w:szCs w:val="24"/>
              </w:rPr>
            </w:pPr>
          </w:p>
        </w:tc>
        <w:tc>
          <w:tcPr>
            <w:tcW w:w="6804" w:type="dxa"/>
          </w:tcPr>
          <w:p w:rsidR="007D44E9" w:rsidRPr="00232FAB" w:rsidRDefault="000B7A56" w:rsidP="0004389E">
            <w:pPr>
              <w:ind w:firstLine="0"/>
              <w:jc w:val="both"/>
              <w:rPr>
                <w:rFonts w:ascii="Times New Roman" w:hAnsi="Times New Roman" w:cs="Times New Roman"/>
                <w:sz w:val="24"/>
                <w:szCs w:val="24"/>
              </w:rPr>
            </w:pPr>
            <w:r w:rsidRPr="00232FAB">
              <w:rPr>
                <w:rFonts w:ascii="Times New Roman" w:hAnsi="Times New Roman" w:cs="Times New Roman"/>
                <w:sz w:val="24"/>
                <w:szCs w:val="24"/>
              </w:rPr>
              <w:t>8</w:t>
            </w:r>
            <w:r w:rsidR="007D44E9" w:rsidRPr="00232FAB">
              <w:rPr>
                <w:rFonts w:ascii="Times New Roman" w:hAnsi="Times New Roman" w:cs="Times New Roman"/>
                <w:sz w:val="24"/>
                <w:szCs w:val="24"/>
              </w:rPr>
              <w:t>. Teisinis reglamentavimas nustato pakankamai plačią perkančiųjų organizacijų diskreciją pasirinkti pirkimo būdą. Tokia diskrecija gali būti naudojama pasirinktinai, tenkinant asmeninius interesus.</w:t>
            </w:r>
          </w:p>
        </w:tc>
        <w:tc>
          <w:tcPr>
            <w:tcW w:w="6521" w:type="dxa"/>
          </w:tcPr>
          <w:p w:rsidR="002A6832" w:rsidRPr="00232FAB" w:rsidRDefault="007D44E9">
            <w:pPr>
              <w:ind w:firstLine="0"/>
              <w:jc w:val="both"/>
              <w:rPr>
                <w:rFonts w:ascii="Times New Roman" w:hAnsi="Times New Roman" w:cs="Times New Roman"/>
                <w:sz w:val="24"/>
                <w:szCs w:val="24"/>
              </w:rPr>
            </w:pPr>
            <w:r w:rsidRPr="00232FAB">
              <w:rPr>
                <w:rFonts w:ascii="Times New Roman" w:hAnsi="Times New Roman" w:cs="Times New Roman"/>
                <w:sz w:val="24"/>
                <w:szCs w:val="24"/>
              </w:rPr>
              <w:t>Aiškiai apibrėžti, kas</w:t>
            </w:r>
            <w:r w:rsidR="00EA6EC6" w:rsidRPr="00232FAB">
              <w:rPr>
                <w:rFonts w:ascii="Times New Roman" w:hAnsi="Times New Roman" w:cs="Times New Roman"/>
                <w:sz w:val="24"/>
                <w:szCs w:val="24"/>
              </w:rPr>
              <w:t xml:space="preserve">, </w:t>
            </w:r>
            <w:r w:rsidRPr="00232FAB">
              <w:rPr>
                <w:rFonts w:ascii="Times New Roman" w:hAnsi="Times New Roman" w:cs="Times New Roman"/>
                <w:sz w:val="24"/>
                <w:szCs w:val="24"/>
              </w:rPr>
              <w:t xml:space="preserve">kuriame etape </w:t>
            </w:r>
            <w:r w:rsidR="002A6832" w:rsidRPr="00232FAB">
              <w:rPr>
                <w:rFonts w:ascii="Times New Roman" w:hAnsi="Times New Roman" w:cs="Times New Roman"/>
                <w:sz w:val="24"/>
                <w:szCs w:val="24"/>
              </w:rPr>
              <w:t xml:space="preserve">ir kokiais kriterijais remiantis </w:t>
            </w:r>
            <w:r w:rsidRPr="00232FAB">
              <w:rPr>
                <w:rFonts w:ascii="Times New Roman" w:hAnsi="Times New Roman" w:cs="Times New Roman"/>
                <w:sz w:val="24"/>
                <w:szCs w:val="24"/>
              </w:rPr>
              <w:t>parenka pirkimo būdą,</w:t>
            </w:r>
            <w:r w:rsidR="003F4405" w:rsidRPr="00232FAB">
              <w:rPr>
                <w:rFonts w:ascii="Times New Roman" w:hAnsi="Times New Roman" w:cs="Times New Roman"/>
                <w:sz w:val="24"/>
                <w:szCs w:val="24"/>
              </w:rPr>
              <w:t xml:space="preserve"> kokiais kriterijais remiantis pasirenkami </w:t>
            </w:r>
            <w:r w:rsidR="004A1B5C" w:rsidRPr="00232FAB">
              <w:rPr>
                <w:rFonts w:ascii="Times New Roman" w:hAnsi="Times New Roman" w:cs="Times New Roman"/>
                <w:sz w:val="24"/>
                <w:szCs w:val="24"/>
              </w:rPr>
              <w:t>labiau konkurenciją ribojantys</w:t>
            </w:r>
            <w:r w:rsidR="003F4405" w:rsidRPr="00232FAB">
              <w:rPr>
                <w:rFonts w:ascii="Times New Roman" w:hAnsi="Times New Roman" w:cs="Times New Roman"/>
                <w:sz w:val="24"/>
                <w:szCs w:val="24"/>
              </w:rPr>
              <w:t xml:space="preserve"> pirkimo būdai (pvz., neskelbiamos derybos,</w:t>
            </w:r>
            <w:r w:rsidR="00EA6EC6" w:rsidRPr="00232FAB">
              <w:rPr>
                <w:rFonts w:ascii="Times New Roman" w:hAnsi="Times New Roman" w:cs="Times New Roman"/>
                <w:sz w:val="24"/>
                <w:szCs w:val="24"/>
              </w:rPr>
              <w:t xml:space="preserve"> o ne skelbiamos</w:t>
            </w:r>
            <w:r w:rsidR="003F4405" w:rsidRPr="00232FAB">
              <w:rPr>
                <w:rFonts w:ascii="Times New Roman" w:hAnsi="Times New Roman" w:cs="Times New Roman"/>
                <w:sz w:val="24"/>
                <w:szCs w:val="24"/>
              </w:rPr>
              <w:t xml:space="preserve"> ir pan.)</w:t>
            </w:r>
            <w:r w:rsidRPr="00232FAB">
              <w:rPr>
                <w:rFonts w:ascii="Times New Roman" w:hAnsi="Times New Roman" w:cs="Times New Roman"/>
                <w:sz w:val="24"/>
                <w:szCs w:val="24"/>
              </w:rPr>
              <w:t xml:space="preserve"> ir kas priima galutinį sprendimą.</w:t>
            </w:r>
          </w:p>
        </w:tc>
      </w:tr>
      <w:tr w:rsidR="00795E5D" w:rsidRPr="00232FAB" w:rsidTr="00343B86">
        <w:tc>
          <w:tcPr>
            <w:tcW w:w="1843" w:type="dxa"/>
            <w:vMerge w:val="restart"/>
          </w:tcPr>
          <w:p w:rsidR="00F24911" w:rsidRPr="00232FAB" w:rsidRDefault="00F24911" w:rsidP="00752113">
            <w:pPr>
              <w:ind w:firstLine="0"/>
              <w:jc w:val="both"/>
              <w:rPr>
                <w:rFonts w:ascii="Times New Roman" w:hAnsi="Times New Roman" w:cs="Times New Roman"/>
                <w:bCs/>
                <w:sz w:val="24"/>
                <w:szCs w:val="24"/>
              </w:rPr>
            </w:pPr>
            <w:r w:rsidRPr="00232FAB">
              <w:rPr>
                <w:rFonts w:ascii="Times New Roman" w:hAnsi="Times New Roman" w:cs="Times New Roman"/>
                <w:bCs/>
                <w:sz w:val="24"/>
                <w:szCs w:val="24"/>
              </w:rPr>
              <w:t>Pirkimo vykdymo</w:t>
            </w:r>
          </w:p>
          <w:p w:rsidR="00F24911" w:rsidRPr="00232FAB" w:rsidRDefault="00F24911" w:rsidP="00821536">
            <w:pPr>
              <w:ind w:firstLine="0"/>
              <w:jc w:val="both"/>
              <w:rPr>
                <w:rFonts w:ascii="Times New Roman" w:hAnsi="Times New Roman" w:cs="Times New Roman"/>
                <w:bCs/>
                <w:sz w:val="24"/>
                <w:szCs w:val="24"/>
              </w:rPr>
            </w:pPr>
          </w:p>
        </w:tc>
        <w:tc>
          <w:tcPr>
            <w:tcW w:w="6804" w:type="dxa"/>
          </w:tcPr>
          <w:p w:rsidR="003F4405" w:rsidRPr="00232FAB" w:rsidRDefault="000B7A56">
            <w:pPr>
              <w:ind w:firstLine="0"/>
              <w:jc w:val="both"/>
              <w:rPr>
                <w:rFonts w:ascii="Times New Roman" w:hAnsi="Times New Roman" w:cs="Times New Roman"/>
                <w:sz w:val="24"/>
                <w:szCs w:val="24"/>
              </w:rPr>
            </w:pPr>
            <w:r w:rsidRPr="00232FAB">
              <w:rPr>
                <w:rFonts w:ascii="Times New Roman" w:hAnsi="Times New Roman" w:cs="Times New Roman"/>
                <w:sz w:val="24"/>
                <w:szCs w:val="24"/>
              </w:rPr>
              <w:t>9</w:t>
            </w:r>
            <w:r w:rsidR="00F24911" w:rsidRPr="00232FAB">
              <w:rPr>
                <w:rFonts w:ascii="Times New Roman" w:hAnsi="Times New Roman" w:cs="Times New Roman"/>
                <w:sz w:val="24"/>
                <w:szCs w:val="24"/>
              </w:rPr>
              <w:t xml:space="preserve">. Teisinis reglamentavimas sudaro galimybę pirkimus iki tam tikros vertės vykdyti tiek pirkimų organizatoriams, tiek viešųjų pirkimų komisijoms. Nepakankamai detalizuota </w:t>
            </w:r>
            <w:r w:rsidR="00E13E03">
              <w:rPr>
                <w:rFonts w:ascii="Times New Roman" w:hAnsi="Times New Roman" w:cs="Times New Roman"/>
                <w:sz w:val="24"/>
                <w:szCs w:val="24"/>
              </w:rPr>
              <w:t xml:space="preserve">tokia </w:t>
            </w:r>
            <w:r w:rsidR="00F24911" w:rsidRPr="00232FAB">
              <w:rPr>
                <w:rFonts w:ascii="Times New Roman" w:hAnsi="Times New Roman" w:cs="Times New Roman"/>
                <w:sz w:val="24"/>
                <w:szCs w:val="24"/>
              </w:rPr>
              <w:t>diskrecija gali sudaryti sąlygas piktnaudžiauti.</w:t>
            </w:r>
          </w:p>
        </w:tc>
        <w:tc>
          <w:tcPr>
            <w:tcW w:w="6521" w:type="dxa"/>
          </w:tcPr>
          <w:p w:rsidR="003F4405" w:rsidRPr="00232FAB" w:rsidRDefault="00F24911" w:rsidP="004A1B5C">
            <w:pPr>
              <w:ind w:firstLine="0"/>
              <w:jc w:val="both"/>
              <w:rPr>
                <w:rFonts w:ascii="Times New Roman" w:hAnsi="Times New Roman" w:cs="Times New Roman"/>
                <w:sz w:val="24"/>
                <w:szCs w:val="24"/>
              </w:rPr>
            </w:pPr>
            <w:r w:rsidRPr="00232FAB">
              <w:rPr>
                <w:rFonts w:ascii="Times New Roman" w:hAnsi="Times New Roman" w:cs="Times New Roman"/>
                <w:bCs/>
                <w:sz w:val="24"/>
                <w:szCs w:val="24"/>
              </w:rPr>
              <w:t>Nustatyti aiškias ir nedviprasmiškas sąlygas</w:t>
            </w:r>
            <w:r w:rsidRPr="00232FAB">
              <w:rPr>
                <w:rFonts w:ascii="Times New Roman" w:hAnsi="Times New Roman" w:cs="Times New Roman"/>
                <w:sz w:val="24"/>
                <w:szCs w:val="24"/>
              </w:rPr>
              <w:t>, k</w:t>
            </w:r>
            <w:r w:rsidR="004A1B5C" w:rsidRPr="00232FAB">
              <w:rPr>
                <w:rFonts w:ascii="Times New Roman" w:hAnsi="Times New Roman" w:cs="Times New Roman"/>
                <w:sz w:val="24"/>
                <w:szCs w:val="24"/>
              </w:rPr>
              <w:t>ada</w:t>
            </w:r>
            <w:r w:rsidRPr="00232FAB">
              <w:rPr>
                <w:rFonts w:ascii="Times New Roman" w:hAnsi="Times New Roman" w:cs="Times New Roman"/>
                <w:sz w:val="24"/>
                <w:szCs w:val="24"/>
              </w:rPr>
              <w:t xml:space="preserve"> pirkim</w:t>
            </w:r>
            <w:r w:rsidR="004A1B5C" w:rsidRPr="00232FAB">
              <w:rPr>
                <w:rFonts w:ascii="Times New Roman" w:hAnsi="Times New Roman" w:cs="Times New Roman"/>
                <w:sz w:val="24"/>
                <w:szCs w:val="24"/>
              </w:rPr>
              <w:t>us</w:t>
            </w:r>
            <w:r w:rsidRPr="00232FAB">
              <w:rPr>
                <w:rFonts w:ascii="Times New Roman" w:hAnsi="Times New Roman" w:cs="Times New Roman"/>
                <w:sz w:val="24"/>
                <w:szCs w:val="24"/>
              </w:rPr>
              <w:t xml:space="preserve"> vykd</w:t>
            </w:r>
            <w:r w:rsidR="004A1B5C" w:rsidRPr="00232FAB">
              <w:rPr>
                <w:rFonts w:ascii="Times New Roman" w:hAnsi="Times New Roman" w:cs="Times New Roman"/>
                <w:sz w:val="24"/>
                <w:szCs w:val="24"/>
              </w:rPr>
              <w:t>o</w:t>
            </w:r>
            <w:r w:rsidRPr="00232FAB">
              <w:rPr>
                <w:rFonts w:ascii="Times New Roman" w:hAnsi="Times New Roman" w:cs="Times New Roman"/>
                <w:sz w:val="24"/>
                <w:szCs w:val="24"/>
              </w:rPr>
              <w:t xml:space="preserve"> pirkimo organizatoriu</w:t>
            </w:r>
            <w:r w:rsidR="004A1B5C" w:rsidRPr="00232FAB">
              <w:rPr>
                <w:rFonts w:ascii="Times New Roman" w:hAnsi="Times New Roman" w:cs="Times New Roman"/>
                <w:sz w:val="24"/>
                <w:szCs w:val="24"/>
              </w:rPr>
              <w:t>s, o kada</w:t>
            </w:r>
            <w:r w:rsidR="00F75F92" w:rsidRPr="00232FAB">
              <w:rPr>
                <w:rFonts w:ascii="Times New Roman" w:hAnsi="Times New Roman" w:cs="Times New Roman"/>
                <w:sz w:val="24"/>
                <w:szCs w:val="24"/>
              </w:rPr>
              <w:t xml:space="preserve"> </w:t>
            </w:r>
            <w:r w:rsidRPr="00232FAB">
              <w:rPr>
                <w:rFonts w:ascii="Times New Roman" w:hAnsi="Times New Roman" w:cs="Times New Roman"/>
                <w:sz w:val="24"/>
                <w:szCs w:val="24"/>
              </w:rPr>
              <w:t>viešojo pirkimo komisija.</w:t>
            </w:r>
          </w:p>
        </w:tc>
      </w:tr>
      <w:tr w:rsidR="00795E5D" w:rsidRPr="00232FAB" w:rsidTr="00343B86">
        <w:tc>
          <w:tcPr>
            <w:tcW w:w="1843" w:type="dxa"/>
            <w:vMerge/>
          </w:tcPr>
          <w:p w:rsidR="002A6832" w:rsidRPr="00232FAB" w:rsidRDefault="002A6832" w:rsidP="00752113">
            <w:pPr>
              <w:ind w:firstLine="0"/>
              <w:jc w:val="both"/>
              <w:rPr>
                <w:rFonts w:ascii="Times New Roman" w:hAnsi="Times New Roman" w:cs="Times New Roman"/>
                <w:bCs/>
                <w:sz w:val="24"/>
                <w:szCs w:val="24"/>
              </w:rPr>
            </w:pPr>
          </w:p>
        </w:tc>
        <w:tc>
          <w:tcPr>
            <w:tcW w:w="6804" w:type="dxa"/>
          </w:tcPr>
          <w:p w:rsidR="002A6832" w:rsidRPr="00232FAB" w:rsidRDefault="002A6832" w:rsidP="00821536">
            <w:pPr>
              <w:ind w:firstLine="0"/>
              <w:jc w:val="both"/>
              <w:rPr>
                <w:rFonts w:ascii="Times New Roman" w:hAnsi="Times New Roman" w:cs="Times New Roman"/>
                <w:sz w:val="24"/>
                <w:szCs w:val="24"/>
              </w:rPr>
            </w:pPr>
            <w:r w:rsidRPr="00232FAB">
              <w:rPr>
                <w:rFonts w:ascii="Times New Roman" w:hAnsi="Times New Roman" w:cs="Times New Roman"/>
                <w:sz w:val="24"/>
                <w:szCs w:val="24"/>
              </w:rPr>
              <w:t>10. Praktikoje pastebėta situacijų, kad kartais uždelsiama pradėti pirkimus – tuomet iškyla poreikis imtis procedūrų, kurių būtų nereikėję, jei pirkimas būtų pradėtas laiku.</w:t>
            </w:r>
          </w:p>
        </w:tc>
        <w:tc>
          <w:tcPr>
            <w:tcW w:w="6521" w:type="dxa"/>
          </w:tcPr>
          <w:p w:rsidR="002A6832" w:rsidRPr="00232FAB" w:rsidRDefault="002A6832" w:rsidP="00E13E03">
            <w:pPr>
              <w:ind w:firstLine="0"/>
              <w:jc w:val="both"/>
              <w:rPr>
                <w:rFonts w:ascii="Times New Roman" w:hAnsi="Times New Roman" w:cs="Times New Roman"/>
                <w:bCs/>
                <w:sz w:val="24"/>
                <w:szCs w:val="24"/>
              </w:rPr>
            </w:pPr>
            <w:r w:rsidRPr="00232FAB">
              <w:rPr>
                <w:rFonts w:ascii="Times New Roman" w:hAnsi="Times New Roman" w:cs="Times New Roman"/>
                <w:sz w:val="24"/>
                <w:szCs w:val="24"/>
              </w:rPr>
              <w:t>Nusistatyti pirkimo vykdymo proceso peržiūrą</w:t>
            </w:r>
            <w:r w:rsidR="00E13E03">
              <w:rPr>
                <w:rFonts w:ascii="Times New Roman" w:hAnsi="Times New Roman" w:cs="Times New Roman"/>
                <w:sz w:val="24"/>
                <w:szCs w:val="24"/>
              </w:rPr>
              <w:t>, kurios metu būtų tikrinama</w:t>
            </w:r>
            <w:r w:rsidRPr="00232FAB">
              <w:rPr>
                <w:rFonts w:ascii="Times New Roman" w:hAnsi="Times New Roman" w:cs="Times New Roman"/>
                <w:sz w:val="24"/>
                <w:szCs w:val="24"/>
              </w:rPr>
              <w:t>, ar ypatingos skubos pirkimas nebuvo dirbtinai sukurtas.</w:t>
            </w:r>
          </w:p>
        </w:tc>
      </w:tr>
      <w:tr w:rsidR="00795E5D" w:rsidRPr="00232FAB" w:rsidTr="00343B86">
        <w:tc>
          <w:tcPr>
            <w:tcW w:w="1843" w:type="dxa"/>
            <w:vMerge/>
          </w:tcPr>
          <w:p w:rsidR="002A6832" w:rsidRPr="00232FAB" w:rsidRDefault="002A6832" w:rsidP="00752113">
            <w:pPr>
              <w:ind w:firstLine="0"/>
              <w:jc w:val="both"/>
              <w:rPr>
                <w:rFonts w:ascii="Times New Roman" w:hAnsi="Times New Roman" w:cs="Times New Roman"/>
                <w:bCs/>
                <w:sz w:val="24"/>
                <w:szCs w:val="24"/>
              </w:rPr>
            </w:pPr>
          </w:p>
        </w:tc>
        <w:tc>
          <w:tcPr>
            <w:tcW w:w="6804" w:type="dxa"/>
          </w:tcPr>
          <w:p w:rsidR="00444C47" w:rsidRPr="00232FAB" w:rsidRDefault="002A6832">
            <w:pPr>
              <w:ind w:firstLine="0"/>
              <w:jc w:val="both"/>
              <w:rPr>
                <w:rFonts w:ascii="Times New Roman" w:hAnsi="Times New Roman" w:cs="Times New Roman"/>
                <w:sz w:val="24"/>
                <w:szCs w:val="24"/>
              </w:rPr>
            </w:pPr>
            <w:r w:rsidRPr="00232FAB">
              <w:rPr>
                <w:rFonts w:ascii="Times New Roman" w:hAnsi="Times New Roman" w:cs="Times New Roman"/>
                <w:sz w:val="24"/>
                <w:szCs w:val="24"/>
              </w:rPr>
              <w:t xml:space="preserve">11. </w:t>
            </w:r>
            <w:r w:rsidR="00444C47" w:rsidRPr="00232FAB">
              <w:rPr>
                <w:rFonts w:ascii="Times New Roman" w:hAnsi="Times New Roman" w:cs="Times New Roman"/>
                <w:sz w:val="24"/>
                <w:szCs w:val="24"/>
              </w:rPr>
              <w:t xml:space="preserve">Galimi atvejai, kai dėl „netinkamai“ parengtų kvalifikacinių reikalavimų ar techninių specifikacijų, ar dėl rinkos dalyvių susitarimų </w:t>
            </w:r>
            <w:r w:rsidR="00DD2476" w:rsidRPr="00232FAB">
              <w:rPr>
                <w:rFonts w:ascii="Times New Roman" w:hAnsi="Times New Roman" w:cs="Times New Roman"/>
                <w:sz w:val="24"/>
                <w:szCs w:val="24"/>
              </w:rPr>
              <w:t xml:space="preserve">pirkime </w:t>
            </w:r>
            <w:r w:rsidR="00444C47" w:rsidRPr="00232FAB">
              <w:rPr>
                <w:rFonts w:ascii="Times New Roman" w:hAnsi="Times New Roman" w:cs="Times New Roman"/>
                <w:sz w:val="24"/>
                <w:szCs w:val="24"/>
              </w:rPr>
              <w:t xml:space="preserve">dalyvauja tik vienas tiekėjas (pasiūlymą pateikė tik vienas tiekėjas ar kitų </w:t>
            </w:r>
            <w:r w:rsidR="00DD2476" w:rsidRPr="00232FAB">
              <w:rPr>
                <w:rFonts w:ascii="Times New Roman" w:hAnsi="Times New Roman" w:cs="Times New Roman"/>
                <w:sz w:val="24"/>
                <w:szCs w:val="24"/>
              </w:rPr>
              <w:t>tiekėjų pasiūlymai atmesti), kurio siūloma kaina neatitinka realių rinkos kainų.</w:t>
            </w:r>
          </w:p>
        </w:tc>
        <w:tc>
          <w:tcPr>
            <w:tcW w:w="6521" w:type="dxa"/>
          </w:tcPr>
          <w:p w:rsidR="002A6832" w:rsidRPr="00232FAB" w:rsidRDefault="00DD2476" w:rsidP="00317345">
            <w:pPr>
              <w:ind w:firstLine="0"/>
              <w:jc w:val="both"/>
              <w:rPr>
                <w:rFonts w:ascii="Times New Roman" w:hAnsi="Times New Roman" w:cs="Times New Roman"/>
                <w:sz w:val="24"/>
                <w:szCs w:val="24"/>
              </w:rPr>
            </w:pPr>
            <w:r w:rsidRPr="00232FAB">
              <w:rPr>
                <w:rFonts w:ascii="Times New Roman" w:hAnsi="Times New Roman" w:cs="Times New Roman"/>
                <w:sz w:val="24"/>
                <w:szCs w:val="24"/>
              </w:rPr>
              <w:t>Nustatyti mechanizmą, kad tai</w:t>
            </w:r>
            <w:r w:rsidR="0060717C" w:rsidRPr="00232FAB">
              <w:rPr>
                <w:rFonts w:ascii="Times New Roman" w:hAnsi="Times New Roman" w:cs="Times New Roman"/>
                <w:sz w:val="24"/>
                <w:szCs w:val="24"/>
              </w:rPr>
              <w:t>s</w:t>
            </w:r>
            <w:r w:rsidRPr="00232FAB">
              <w:rPr>
                <w:rFonts w:ascii="Times New Roman" w:hAnsi="Times New Roman" w:cs="Times New Roman"/>
                <w:sz w:val="24"/>
                <w:szCs w:val="24"/>
              </w:rPr>
              <w:t xml:space="preserve"> atvejai</w:t>
            </w:r>
            <w:r w:rsidR="0060717C" w:rsidRPr="00232FAB">
              <w:rPr>
                <w:rFonts w:ascii="Times New Roman" w:hAnsi="Times New Roman" w:cs="Times New Roman"/>
                <w:sz w:val="24"/>
                <w:szCs w:val="24"/>
              </w:rPr>
              <w:t>s</w:t>
            </w:r>
            <w:r w:rsidRPr="00232FAB">
              <w:rPr>
                <w:rFonts w:ascii="Times New Roman" w:hAnsi="Times New Roman" w:cs="Times New Roman"/>
                <w:sz w:val="24"/>
                <w:szCs w:val="24"/>
              </w:rPr>
              <w:t>, kai pirkime dalyvauja tik vienas tiekėjas (pasiūlymą pateikė tik vienas tiekėjas ar kitų tiekėjų pasiūlymai atmesti), būtų peržiūrimas pirkimo vykdymo procesas</w:t>
            </w:r>
            <w:r w:rsidR="00317345" w:rsidRPr="00232FAB">
              <w:rPr>
                <w:rFonts w:ascii="Times New Roman" w:hAnsi="Times New Roman" w:cs="Times New Roman"/>
                <w:sz w:val="24"/>
                <w:szCs w:val="24"/>
              </w:rPr>
              <w:t>, įskaitant, bet neapsiribojant patikrinimu, ar buvo pakankamai ištirta rinka, ar tas vienas tiekėjas nėra anksčiau laimėjęs, ar nėra konkurenciją ribojančių susitarimų požymių</w:t>
            </w:r>
            <w:r w:rsidR="00317345" w:rsidRPr="00232FAB">
              <w:rPr>
                <w:rStyle w:val="FootnoteReference"/>
                <w:rFonts w:ascii="Times New Roman" w:hAnsi="Times New Roman" w:cs="Times New Roman"/>
                <w:sz w:val="24"/>
                <w:szCs w:val="24"/>
              </w:rPr>
              <w:footnoteReference w:id="2"/>
            </w:r>
            <w:r w:rsidR="00317345" w:rsidRPr="00232FAB">
              <w:rPr>
                <w:rFonts w:ascii="Times New Roman" w:hAnsi="Times New Roman" w:cs="Times New Roman"/>
                <w:sz w:val="24"/>
                <w:szCs w:val="24"/>
              </w:rPr>
              <w:t xml:space="preserve"> ir pan.</w:t>
            </w:r>
          </w:p>
        </w:tc>
      </w:tr>
      <w:tr w:rsidR="00795E5D" w:rsidRPr="00232FAB" w:rsidTr="00343B86">
        <w:tc>
          <w:tcPr>
            <w:tcW w:w="1843" w:type="dxa"/>
            <w:vMerge/>
          </w:tcPr>
          <w:p w:rsidR="00F24911" w:rsidRPr="00232FAB" w:rsidRDefault="00F24911" w:rsidP="00821536">
            <w:pPr>
              <w:ind w:firstLine="0"/>
              <w:jc w:val="both"/>
              <w:rPr>
                <w:rFonts w:ascii="Times New Roman" w:hAnsi="Times New Roman" w:cs="Times New Roman"/>
                <w:bCs/>
                <w:sz w:val="24"/>
                <w:szCs w:val="24"/>
              </w:rPr>
            </w:pPr>
          </w:p>
        </w:tc>
        <w:tc>
          <w:tcPr>
            <w:tcW w:w="6804" w:type="dxa"/>
          </w:tcPr>
          <w:p w:rsidR="00F24911" w:rsidRPr="00232FAB" w:rsidRDefault="007A5819">
            <w:pPr>
              <w:ind w:firstLine="0"/>
              <w:jc w:val="both"/>
              <w:rPr>
                <w:rFonts w:ascii="Times New Roman" w:hAnsi="Times New Roman" w:cs="Times New Roman"/>
                <w:sz w:val="24"/>
                <w:szCs w:val="24"/>
              </w:rPr>
            </w:pPr>
            <w:r w:rsidRPr="00232FAB">
              <w:rPr>
                <w:rFonts w:ascii="Times New Roman" w:hAnsi="Times New Roman" w:cs="Times New Roman"/>
                <w:sz w:val="24"/>
                <w:szCs w:val="24"/>
              </w:rPr>
              <w:t>12</w:t>
            </w:r>
            <w:r w:rsidR="00F24911" w:rsidRPr="00232FAB">
              <w:rPr>
                <w:rFonts w:ascii="Times New Roman" w:hAnsi="Times New Roman" w:cs="Times New Roman"/>
                <w:sz w:val="24"/>
                <w:szCs w:val="24"/>
              </w:rPr>
              <w:t>. Ilgalaikis darbas vienoje pozicijoje sudaro prielaidas korupcinio pobūdžio ryšiams atsirasti.</w:t>
            </w:r>
          </w:p>
        </w:tc>
        <w:tc>
          <w:tcPr>
            <w:tcW w:w="6521" w:type="dxa"/>
          </w:tcPr>
          <w:p w:rsidR="00F24911" w:rsidRPr="00232FAB" w:rsidRDefault="007A5819">
            <w:pPr>
              <w:ind w:firstLine="0"/>
              <w:jc w:val="both"/>
              <w:rPr>
                <w:rFonts w:ascii="Times New Roman" w:hAnsi="Times New Roman" w:cs="Times New Roman"/>
                <w:bCs/>
                <w:sz w:val="24"/>
                <w:szCs w:val="24"/>
              </w:rPr>
            </w:pPr>
            <w:r w:rsidRPr="00232FAB">
              <w:rPr>
                <w:rFonts w:ascii="Times New Roman" w:hAnsi="Times New Roman" w:cs="Times New Roman"/>
                <w:bCs/>
                <w:sz w:val="24"/>
                <w:szCs w:val="24"/>
              </w:rPr>
              <w:t xml:space="preserve">Esant galimybei taikyti </w:t>
            </w:r>
            <w:r w:rsidR="00F24911" w:rsidRPr="00232FAB">
              <w:rPr>
                <w:rFonts w:ascii="Times New Roman" w:hAnsi="Times New Roman" w:cs="Times New Roman"/>
                <w:bCs/>
                <w:sz w:val="24"/>
                <w:szCs w:val="24"/>
              </w:rPr>
              <w:t xml:space="preserve">viešųjų pirkimų komisijos narių ir pirkimus vykdančių asmenų (specializacijos rinkos srityse) </w:t>
            </w:r>
            <w:r w:rsidR="00001D96" w:rsidRPr="00232FAB">
              <w:rPr>
                <w:rFonts w:ascii="Times New Roman" w:hAnsi="Times New Roman" w:cs="Times New Roman"/>
                <w:bCs/>
                <w:sz w:val="24"/>
                <w:szCs w:val="24"/>
              </w:rPr>
              <w:t>kait</w:t>
            </w:r>
            <w:r w:rsidR="00D70742" w:rsidRPr="00232FAB">
              <w:rPr>
                <w:rFonts w:ascii="Times New Roman" w:hAnsi="Times New Roman" w:cs="Times New Roman"/>
                <w:bCs/>
                <w:sz w:val="24"/>
                <w:szCs w:val="24"/>
              </w:rPr>
              <w:t>um</w:t>
            </w:r>
            <w:r w:rsidR="00001D96" w:rsidRPr="00232FAB">
              <w:rPr>
                <w:rFonts w:ascii="Times New Roman" w:hAnsi="Times New Roman" w:cs="Times New Roman"/>
                <w:bCs/>
                <w:sz w:val="24"/>
                <w:szCs w:val="24"/>
              </w:rPr>
              <w:t>ą</w:t>
            </w:r>
            <w:r w:rsidR="00F24911" w:rsidRPr="00232FAB">
              <w:rPr>
                <w:rFonts w:ascii="Times New Roman" w:hAnsi="Times New Roman" w:cs="Times New Roman"/>
                <w:bCs/>
                <w:sz w:val="24"/>
                <w:szCs w:val="24"/>
              </w:rPr>
              <w:t>.</w:t>
            </w:r>
          </w:p>
        </w:tc>
      </w:tr>
      <w:tr w:rsidR="00795E5D" w:rsidRPr="00232FAB" w:rsidTr="00343B86">
        <w:tc>
          <w:tcPr>
            <w:tcW w:w="1843" w:type="dxa"/>
            <w:vMerge/>
          </w:tcPr>
          <w:p w:rsidR="00F24911" w:rsidRPr="00232FAB" w:rsidRDefault="00F24911" w:rsidP="00821536">
            <w:pPr>
              <w:ind w:firstLine="0"/>
              <w:jc w:val="both"/>
              <w:rPr>
                <w:rFonts w:ascii="Times New Roman" w:hAnsi="Times New Roman" w:cs="Times New Roman"/>
                <w:bCs/>
                <w:sz w:val="24"/>
                <w:szCs w:val="24"/>
              </w:rPr>
            </w:pPr>
          </w:p>
        </w:tc>
        <w:tc>
          <w:tcPr>
            <w:tcW w:w="6804" w:type="dxa"/>
          </w:tcPr>
          <w:p w:rsidR="00F24911" w:rsidRPr="00232FAB" w:rsidRDefault="007A5819">
            <w:pPr>
              <w:ind w:firstLine="0"/>
              <w:jc w:val="both"/>
              <w:rPr>
                <w:rFonts w:ascii="Times New Roman" w:hAnsi="Times New Roman" w:cs="Times New Roman"/>
                <w:sz w:val="24"/>
                <w:szCs w:val="24"/>
              </w:rPr>
            </w:pPr>
            <w:r w:rsidRPr="00232FAB">
              <w:rPr>
                <w:rFonts w:ascii="Times New Roman" w:hAnsi="Times New Roman" w:cs="Times New Roman"/>
                <w:sz w:val="24"/>
                <w:szCs w:val="24"/>
              </w:rPr>
              <w:t>13</w:t>
            </w:r>
            <w:r w:rsidR="00F24911" w:rsidRPr="00232FAB">
              <w:rPr>
                <w:rFonts w:ascii="Times New Roman" w:hAnsi="Times New Roman" w:cs="Times New Roman"/>
                <w:sz w:val="24"/>
                <w:szCs w:val="24"/>
              </w:rPr>
              <w:t>. Kai atliekant ekspertinį vertinimą yra žinomas ūkio subjektas, kurio pasiūlymas vertinimas, yra galimybė, kad suinteresuotas vertinimą atliekantis asmuo reikiamą pasiūlymą įvertins geriau.</w:t>
            </w:r>
          </w:p>
        </w:tc>
        <w:tc>
          <w:tcPr>
            <w:tcW w:w="6521" w:type="dxa"/>
          </w:tcPr>
          <w:p w:rsidR="00F24911" w:rsidRPr="00232FAB" w:rsidRDefault="00E47A24" w:rsidP="00E47A24">
            <w:pPr>
              <w:ind w:firstLine="0"/>
              <w:jc w:val="both"/>
              <w:rPr>
                <w:rFonts w:ascii="Times New Roman" w:hAnsi="Times New Roman" w:cs="Times New Roman"/>
                <w:bCs/>
                <w:sz w:val="24"/>
                <w:szCs w:val="24"/>
              </w:rPr>
            </w:pPr>
            <w:r w:rsidRPr="00232FAB">
              <w:rPr>
                <w:rFonts w:ascii="Times New Roman" w:hAnsi="Times New Roman" w:cs="Times New Roman"/>
                <w:sz w:val="24"/>
                <w:szCs w:val="24"/>
              </w:rPr>
              <w:t>Esant galimybei, p</w:t>
            </w:r>
            <w:r w:rsidR="00F24911" w:rsidRPr="00232FAB">
              <w:rPr>
                <w:rFonts w:ascii="Times New Roman" w:hAnsi="Times New Roman" w:cs="Times New Roman"/>
                <w:sz w:val="24"/>
                <w:szCs w:val="24"/>
              </w:rPr>
              <w:t>asiūlymų ekspertinius vertinimus organizuoti taip, kad tai atliekantiems asmenims nebūtų žinoma, kurio konkrečiai ūkio subjekto pasiūlymą vertina.</w:t>
            </w:r>
          </w:p>
        </w:tc>
      </w:tr>
      <w:tr w:rsidR="00795E5D" w:rsidRPr="00232FAB" w:rsidTr="00343B86">
        <w:tc>
          <w:tcPr>
            <w:tcW w:w="1843" w:type="dxa"/>
            <w:vMerge/>
          </w:tcPr>
          <w:p w:rsidR="00F24911" w:rsidRPr="00232FAB" w:rsidRDefault="00F24911" w:rsidP="00821536">
            <w:pPr>
              <w:ind w:firstLine="0"/>
              <w:jc w:val="both"/>
              <w:rPr>
                <w:rFonts w:ascii="Times New Roman" w:hAnsi="Times New Roman" w:cs="Times New Roman"/>
                <w:bCs/>
                <w:sz w:val="24"/>
                <w:szCs w:val="24"/>
              </w:rPr>
            </w:pPr>
          </w:p>
        </w:tc>
        <w:tc>
          <w:tcPr>
            <w:tcW w:w="6804" w:type="dxa"/>
          </w:tcPr>
          <w:p w:rsidR="00F24911" w:rsidRPr="00232FAB" w:rsidRDefault="007A5819">
            <w:pPr>
              <w:ind w:firstLine="0"/>
              <w:jc w:val="both"/>
              <w:rPr>
                <w:rFonts w:ascii="Times New Roman" w:hAnsi="Times New Roman" w:cs="Times New Roman"/>
                <w:sz w:val="24"/>
                <w:szCs w:val="24"/>
              </w:rPr>
            </w:pPr>
            <w:r w:rsidRPr="00232FAB">
              <w:rPr>
                <w:rFonts w:ascii="Times New Roman" w:hAnsi="Times New Roman" w:cs="Times New Roman"/>
                <w:sz w:val="24"/>
                <w:szCs w:val="24"/>
              </w:rPr>
              <w:t>14</w:t>
            </w:r>
            <w:r w:rsidR="00F24911" w:rsidRPr="00232FAB">
              <w:rPr>
                <w:rFonts w:ascii="Times New Roman" w:hAnsi="Times New Roman" w:cs="Times New Roman"/>
                <w:sz w:val="24"/>
                <w:szCs w:val="24"/>
              </w:rPr>
              <w:t>. Į viešųjų pirkimų komisijų sudėtis įtraukiant pavald</w:t>
            </w:r>
            <w:r w:rsidR="00E83933" w:rsidRPr="00232FAB">
              <w:rPr>
                <w:rFonts w:ascii="Times New Roman" w:hAnsi="Times New Roman" w:cs="Times New Roman"/>
                <w:sz w:val="24"/>
                <w:szCs w:val="24"/>
              </w:rPr>
              <w:t>u</w:t>
            </w:r>
            <w:r w:rsidR="00F24911" w:rsidRPr="00232FAB">
              <w:rPr>
                <w:rFonts w:ascii="Times New Roman" w:hAnsi="Times New Roman" w:cs="Times New Roman"/>
                <w:sz w:val="24"/>
                <w:szCs w:val="24"/>
              </w:rPr>
              <w:t>mo santykiais susijusius asmenis, gali būti daroma įtaka komisijos sprendimams.</w:t>
            </w:r>
          </w:p>
        </w:tc>
        <w:tc>
          <w:tcPr>
            <w:tcW w:w="6521" w:type="dxa"/>
          </w:tcPr>
          <w:p w:rsidR="00F24911" w:rsidRPr="00232FAB" w:rsidRDefault="00472D22">
            <w:pPr>
              <w:ind w:firstLine="0"/>
              <w:jc w:val="both"/>
              <w:rPr>
                <w:rFonts w:ascii="Times New Roman" w:hAnsi="Times New Roman" w:cs="Times New Roman"/>
                <w:sz w:val="24"/>
                <w:szCs w:val="24"/>
              </w:rPr>
            </w:pPr>
            <w:r w:rsidRPr="00232FAB">
              <w:rPr>
                <w:rFonts w:ascii="Times New Roman" w:hAnsi="Times New Roman" w:cs="Times New Roman"/>
                <w:sz w:val="24"/>
                <w:szCs w:val="24"/>
              </w:rPr>
              <w:t>Jei leidžia galimybės</w:t>
            </w:r>
            <w:r w:rsidR="00D70742" w:rsidRPr="00232FAB">
              <w:rPr>
                <w:rFonts w:ascii="Times New Roman" w:hAnsi="Times New Roman" w:cs="Times New Roman"/>
                <w:sz w:val="24"/>
                <w:szCs w:val="24"/>
              </w:rPr>
              <w:t>, į</w:t>
            </w:r>
            <w:r w:rsidR="00F24911" w:rsidRPr="00232FAB">
              <w:rPr>
                <w:rFonts w:ascii="Times New Roman" w:hAnsi="Times New Roman" w:cs="Times New Roman"/>
                <w:sz w:val="24"/>
                <w:szCs w:val="24"/>
              </w:rPr>
              <w:t xml:space="preserve"> viešųjų pirkimų komisij</w:t>
            </w:r>
            <w:r w:rsidRPr="00232FAB">
              <w:rPr>
                <w:rFonts w:ascii="Times New Roman" w:hAnsi="Times New Roman" w:cs="Times New Roman"/>
                <w:sz w:val="24"/>
                <w:szCs w:val="24"/>
              </w:rPr>
              <w:t>as</w:t>
            </w:r>
            <w:r w:rsidR="00F24911" w:rsidRPr="00232FAB">
              <w:rPr>
                <w:rFonts w:ascii="Times New Roman" w:hAnsi="Times New Roman" w:cs="Times New Roman"/>
                <w:sz w:val="24"/>
                <w:szCs w:val="24"/>
              </w:rPr>
              <w:t xml:space="preserve"> neįtraukti vien pavaldumo ryšiais susietų asmenų.</w:t>
            </w:r>
          </w:p>
        </w:tc>
      </w:tr>
      <w:tr w:rsidR="00795E5D" w:rsidRPr="00232FAB" w:rsidTr="00343B86">
        <w:tc>
          <w:tcPr>
            <w:tcW w:w="1843" w:type="dxa"/>
            <w:vMerge/>
          </w:tcPr>
          <w:p w:rsidR="00F24911" w:rsidRPr="00232FAB" w:rsidRDefault="00F24911" w:rsidP="00821536">
            <w:pPr>
              <w:ind w:firstLine="0"/>
              <w:jc w:val="both"/>
              <w:rPr>
                <w:rFonts w:ascii="Times New Roman" w:hAnsi="Times New Roman" w:cs="Times New Roman"/>
                <w:bCs/>
                <w:sz w:val="24"/>
                <w:szCs w:val="24"/>
              </w:rPr>
            </w:pPr>
          </w:p>
        </w:tc>
        <w:tc>
          <w:tcPr>
            <w:tcW w:w="6804" w:type="dxa"/>
          </w:tcPr>
          <w:p w:rsidR="00F24911" w:rsidRPr="00232FAB" w:rsidRDefault="007A5819">
            <w:pPr>
              <w:ind w:firstLine="0"/>
              <w:jc w:val="both"/>
              <w:rPr>
                <w:rFonts w:ascii="Times New Roman" w:hAnsi="Times New Roman" w:cs="Times New Roman"/>
                <w:sz w:val="24"/>
                <w:szCs w:val="24"/>
              </w:rPr>
            </w:pPr>
            <w:r w:rsidRPr="00232FAB">
              <w:rPr>
                <w:rFonts w:ascii="Times New Roman" w:hAnsi="Times New Roman" w:cs="Times New Roman"/>
                <w:sz w:val="24"/>
                <w:szCs w:val="24"/>
              </w:rPr>
              <w:t>15</w:t>
            </w:r>
            <w:r w:rsidR="00F24911" w:rsidRPr="00232FAB">
              <w:rPr>
                <w:rFonts w:ascii="Times New Roman" w:hAnsi="Times New Roman" w:cs="Times New Roman"/>
                <w:sz w:val="24"/>
                <w:szCs w:val="24"/>
              </w:rPr>
              <w:t>. Esamas teisinis reglamentavimas leidžia tam tikrus pirkimus vykdyti neskelbiamos apklausos būdu apklausiant tik vieną ūkio subjektą. Tokio pobūdžio pirkimų vykdymas gali būti paveiktas asmeninio suinteresuotumo.</w:t>
            </w:r>
          </w:p>
        </w:tc>
        <w:tc>
          <w:tcPr>
            <w:tcW w:w="6521" w:type="dxa"/>
          </w:tcPr>
          <w:p w:rsidR="00F24911" w:rsidRPr="00232FAB" w:rsidRDefault="00EF1056" w:rsidP="00E6149C">
            <w:pPr>
              <w:ind w:firstLine="0"/>
              <w:jc w:val="both"/>
              <w:rPr>
                <w:rFonts w:ascii="Times New Roman" w:hAnsi="Times New Roman" w:cs="Times New Roman"/>
                <w:sz w:val="24"/>
                <w:szCs w:val="24"/>
              </w:rPr>
            </w:pPr>
            <w:r w:rsidRPr="00232FAB">
              <w:rPr>
                <w:rFonts w:ascii="Times New Roman" w:hAnsi="Times New Roman" w:cs="Times New Roman"/>
                <w:sz w:val="24"/>
                <w:szCs w:val="24"/>
              </w:rPr>
              <w:t xml:space="preserve">Dažniau </w:t>
            </w:r>
            <w:r w:rsidR="00F24911" w:rsidRPr="00232FAB">
              <w:rPr>
                <w:rFonts w:ascii="Times New Roman" w:hAnsi="Times New Roman" w:cs="Times New Roman"/>
                <w:sz w:val="24"/>
                <w:szCs w:val="24"/>
              </w:rPr>
              <w:t>teikti pirmenybę skelbiamai apklausai.</w:t>
            </w:r>
          </w:p>
          <w:p w:rsidR="00F24911" w:rsidRPr="00232FAB" w:rsidRDefault="00F24911" w:rsidP="00D70742">
            <w:pPr>
              <w:ind w:firstLine="0"/>
              <w:jc w:val="both"/>
              <w:rPr>
                <w:rFonts w:ascii="Times New Roman" w:hAnsi="Times New Roman" w:cs="Times New Roman"/>
                <w:sz w:val="24"/>
                <w:szCs w:val="24"/>
              </w:rPr>
            </w:pPr>
            <w:r w:rsidRPr="00232FAB">
              <w:rPr>
                <w:rFonts w:ascii="Times New Roman" w:hAnsi="Times New Roman" w:cs="Times New Roman"/>
                <w:sz w:val="24"/>
                <w:szCs w:val="24"/>
              </w:rPr>
              <w:t>Kai pirkimas vykdomas neskelbiamos apklausos būdu, prioritetą teikti ne</w:t>
            </w:r>
            <w:r w:rsidR="00472D22" w:rsidRPr="00232FAB">
              <w:rPr>
                <w:rFonts w:ascii="Times New Roman" w:hAnsi="Times New Roman" w:cs="Times New Roman"/>
                <w:sz w:val="24"/>
                <w:szCs w:val="24"/>
              </w:rPr>
              <w:t xml:space="preserve"> </w:t>
            </w:r>
            <w:r w:rsidRPr="00232FAB">
              <w:rPr>
                <w:rFonts w:ascii="Times New Roman" w:hAnsi="Times New Roman" w:cs="Times New Roman"/>
                <w:sz w:val="24"/>
                <w:szCs w:val="24"/>
              </w:rPr>
              <w:t>mažiau kaip trijų ūkio subjektų apklausai</w:t>
            </w:r>
            <w:r w:rsidR="00472D22" w:rsidRPr="00232FAB">
              <w:rPr>
                <w:rFonts w:ascii="Times New Roman" w:hAnsi="Times New Roman" w:cs="Times New Roman"/>
                <w:sz w:val="24"/>
                <w:szCs w:val="24"/>
              </w:rPr>
              <w:t>,</w:t>
            </w:r>
            <w:r w:rsidRPr="00232FAB">
              <w:rPr>
                <w:rFonts w:ascii="Times New Roman" w:hAnsi="Times New Roman" w:cs="Times New Roman"/>
                <w:sz w:val="24"/>
                <w:szCs w:val="24"/>
              </w:rPr>
              <w:t xml:space="preserve"> vykdomai CVP </w:t>
            </w:r>
            <w:r w:rsidRPr="00232FAB">
              <w:rPr>
                <w:rFonts w:ascii="Times New Roman" w:hAnsi="Times New Roman" w:cs="Times New Roman"/>
                <w:sz w:val="24"/>
                <w:szCs w:val="24"/>
              </w:rPr>
              <w:lastRenderedPageBreak/>
              <w:t>IS priemonėmis.</w:t>
            </w:r>
            <w:r w:rsidR="00D70742" w:rsidRPr="00232FAB">
              <w:rPr>
                <w:rFonts w:ascii="Times New Roman" w:hAnsi="Times New Roman" w:cs="Times New Roman"/>
                <w:sz w:val="24"/>
                <w:szCs w:val="24"/>
              </w:rPr>
              <w:t xml:space="preserve"> Aktuali ir VPT formuojama praktika dėl tiekėjų sąrašų</w:t>
            </w:r>
            <w:r w:rsidR="00472D22" w:rsidRPr="00232FAB">
              <w:rPr>
                <w:rFonts w:ascii="Times New Roman" w:hAnsi="Times New Roman" w:cs="Times New Roman"/>
                <w:sz w:val="24"/>
                <w:szCs w:val="24"/>
              </w:rPr>
              <w:t>, prieiga internete</w:t>
            </w:r>
            <w:r w:rsidR="00D70742" w:rsidRPr="00232FAB">
              <w:rPr>
                <w:rFonts w:ascii="Times New Roman" w:hAnsi="Times New Roman" w:cs="Times New Roman"/>
                <w:sz w:val="24"/>
                <w:szCs w:val="24"/>
              </w:rPr>
              <w:t>:</w:t>
            </w:r>
          </w:p>
          <w:p w:rsidR="00D70742" w:rsidRPr="00232FAB" w:rsidRDefault="00CE21BE" w:rsidP="00D70742">
            <w:pPr>
              <w:ind w:firstLine="0"/>
              <w:jc w:val="both"/>
              <w:rPr>
                <w:rFonts w:ascii="Times New Roman" w:hAnsi="Times New Roman" w:cs="Times New Roman"/>
                <w:sz w:val="24"/>
                <w:szCs w:val="24"/>
              </w:rPr>
            </w:pPr>
            <w:hyperlink r:id="rId12" w:history="1">
              <w:r w:rsidR="00D70742" w:rsidRPr="00343B86">
                <w:rPr>
                  <w:rStyle w:val="Hyperlink"/>
                  <w:rFonts w:ascii="Times New Roman" w:hAnsi="Times New Roman" w:cs="Times New Roman"/>
                  <w:color w:val="auto"/>
                  <w:sz w:val="24"/>
                  <w:szCs w:val="24"/>
                  <w:u w:val="none"/>
                </w:rPr>
                <w:t>http://vpt.lrv.lt/uploads/vpt/documents/files/ar%20PO%20privalo%20kviesti%20tiek%C4%97ja.pdf</w:t>
              </w:r>
            </w:hyperlink>
            <w:r w:rsidR="00472D22" w:rsidRPr="00232FAB">
              <w:rPr>
                <w:rFonts w:ascii="Times New Roman" w:hAnsi="Times New Roman" w:cs="Times New Roman"/>
                <w:sz w:val="24"/>
                <w:szCs w:val="24"/>
              </w:rPr>
              <w:t>.</w:t>
            </w:r>
          </w:p>
          <w:p w:rsidR="00D70742" w:rsidRPr="00232FAB" w:rsidRDefault="00D70742" w:rsidP="00D70742">
            <w:pPr>
              <w:ind w:firstLine="0"/>
              <w:jc w:val="both"/>
              <w:rPr>
                <w:rFonts w:ascii="Times New Roman" w:hAnsi="Times New Roman" w:cs="Times New Roman"/>
                <w:sz w:val="24"/>
                <w:szCs w:val="24"/>
              </w:rPr>
            </w:pPr>
          </w:p>
        </w:tc>
      </w:tr>
      <w:tr w:rsidR="00795E5D" w:rsidRPr="00232FAB" w:rsidTr="00343B86">
        <w:tc>
          <w:tcPr>
            <w:tcW w:w="1843" w:type="dxa"/>
            <w:vMerge/>
          </w:tcPr>
          <w:p w:rsidR="00F24911" w:rsidRPr="00232FAB" w:rsidRDefault="00F24911" w:rsidP="00821536">
            <w:pPr>
              <w:ind w:firstLine="0"/>
              <w:jc w:val="both"/>
              <w:rPr>
                <w:rFonts w:ascii="Times New Roman" w:hAnsi="Times New Roman" w:cs="Times New Roman"/>
                <w:bCs/>
                <w:sz w:val="24"/>
                <w:szCs w:val="24"/>
              </w:rPr>
            </w:pPr>
          </w:p>
        </w:tc>
        <w:tc>
          <w:tcPr>
            <w:tcW w:w="6804" w:type="dxa"/>
          </w:tcPr>
          <w:p w:rsidR="00F24911" w:rsidRPr="00232FAB" w:rsidRDefault="007A5819">
            <w:pPr>
              <w:ind w:firstLine="0"/>
              <w:jc w:val="both"/>
              <w:rPr>
                <w:rFonts w:ascii="Times New Roman" w:hAnsi="Times New Roman" w:cs="Times New Roman"/>
                <w:sz w:val="24"/>
                <w:szCs w:val="24"/>
              </w:rPr>
            </w:pPr>
            <w:r w:rsidRPr="00232FAB">
              <w:rPr>
                <w:rFonts w:ascii="Times New Roman" w:hAnsi="Times New Roman" w:cs="Times New Roman"/>
                <w:sz w:val="24"/>
                <w:szCs w:val="24"/>
              </w:rPr>
              <w:t>16</w:t>
            </w:r>
            <w:r w:rsidR="00F24911" w:rsidRPr="00232FAB">
              <w:rPr>
                <w:rFonts w:ascii="Times New Roman" w:hAnsi="Times New Roman" w:cs="Times New Roman"/>
                <w:sz w:val="24"/>
                <w:szCs w:val="24"/>
              </w:rPr>
              <w:t xml:space="preserve">. VPĮ nustatyta, kad perkančioji organizacija turi teisę savo iniciatyva nutraukti pradėtas pirkimo procedūras. Dažnai perkančiųjų organizacijų pateikiami motyvai, kodėl jos norėtų nutraukti pradėtas pirkimo procedūras, būna silpni ir neįtikinami, pvz., nurodoma, kad užsitęsė pirkimo procedūros ir pirkimo objektas tapo nebereikalingas, nors nuo pirkimo paskelbimo iki preliminarios eilės sudarymo praėjo vos 3 mėnesiai, arba, kad įsigyjamų medžiagų kiekiai neatitinka objektyvaus poreikio, nors iki vokų su pasiūlymais atplėšimo perkančiosios organizacijos </w:t>
            </w:r>
            <w:r w:rsidR="00F24911" w:rsidRPr="00232FAB">
              <w:rPr>
                <w:rFonts w:ascii="Times New Roman" w:hAnsi="Times New Roman" w:cs="Times New Roman"/>
                <w:bCs/>
                <w:sz w:val="24"/>
                <w:szCs w:val="24"/>
              </w:rPr>
              <w:t>turi teisę tikslinti pirkimo dokumentus ir pasitikslinti pasikeitusį prekių poreikį.</w:t>
            </w:r>
            <w:r w:rsidR="00F24911" w:rsidRPr="00232FAB">
              <w:rPr>
                <w:rFonts w:ascii="Times New Roman" w:hAnsi="Times New Roman" w:cs="Times New Roman"/>
                <w:sz w:val="24"/>
                <w:szCs w:val="24"/>
              </w:rPr>
              <w:t xml:space="preserve"> Taigi teisinis reguliavimas gali sukurti sąlygas neskaidriems viešiesiems pirkimams, kuriuose gali būti sudaroma neteisėtų (konkurenciją ribojančių) perkančiųjų organizacijų ir tiekėjų išankstinių susitarimų dėl siūlytinų kainų ir potencialaus laimėtojo.</w:t>
            </w:r>
          </w:p>
        </w:tc>
        <w:tc>
          <w:tcPr>
            <w:tcW w:w="6521" w:type="dxa"/>
          </w:tcPr>
          <w:p w:rsidR="00F24911" w:rsidRPr="00232FAB" w:rsidRDefault="00F24911" w:rsidP="0005528C">
            <w:pPr>
              <w:ind w:firstLine="0"/>
              <w:jc w:val="both"/>
              <w:rPr>
                <w:rFonts w:ascii="Times New Roman" w:hAnsi="Times New Roman" w:cs="Times New Roman"/>
                <w:bCs/>
                <w:sz w:val="24"/>
                <w:szCs w:val="24"/>
              </w:rPr>
            </w:pPr>
            <w:r w:rsidRPr="00232FAB">
              <w:rPr>
                <w:rFonts w:ascii="Times New Roman" w:hAnsi="Times New Roman" w:cs="Times New Roman"/>
                <w:sz w:val="24"/>
                <w:szCs w:val="24"/>
              </w:rPr>
              <w:t>Apibendrinti viešųjų pirkimų praktiką dėl nenumatytų aplinkybių, kurioms esant galima nutraukti pirkimo procedūras</w:t>
            </w:r>
            <w:r w:rsidR="007B3ACC" w:rsidRPr="00232FAB">
              <w:rPr>
                <w:rFonts w:ascii="Times New Roman" w:hAnsi="Times New Roman" w:cs="Times New Roman"/>
                <w:sz w:val="24"/>
                <w:szCs w:val="24"/>
              </w:rPr>
              <w:t xml:space="preserve"> ir </w:t>
            </w:r>
            <w:r w:rsidR="007B3ACC" w:rsidRPr="00232FAB">
              <w:rPr>
                <w:rFonts w:ascii="Times New Roman" w:hAnsi="Times New Roman" w:cs="Times New Roman"/>
                <w:bCs/>
                <w:sz w:val="24"/>
                <w:szCs w:val="24"/>
              </w:rPr>
              <w:t>p</w:t>
            </w:r>
            <w:r w:rsidRPr="00232FAB">
              <w:rPr>
                <w:rFonts w:ascii="Times New Roman" w:hAnsi="Times New Roman" w:cs="Times New Roman"/>
                <w:bCs/>
                <w:sz w:val="24"/>
                <w:szCs w:val="24"/>
              </w:rPr>
              <w:t xml:space="preserve">erkančiosioms organizacijoms </w:t>
            </w:r>
            <w:r w:rsidR="00EF1056" w:rsidRPr="00232FAB">
              <w:rPr>
                <w:rFonts w:ascii="Times New Roman" w:hAnsi="Times New Roman" w:cs="Times New Roman"/>
                <w:bCs/>
                <w:sz w:val="24"/>
                <w:szCs w:val="24"/>
              </w:rPr>
              <w:t>savo iniciatyva</w:t>
            </w:r>
            <w:r w:rsidRPr="00232FAB">
              <w:rPr>
                <w:rFonts w:ascii="Times New Roman" w:hAnsi="Times New Roman" w:cs="Times New Roman"/>
                <w:bCs/>
                <w:sz w:val="24"/>
                <w:szCs w:val="24"/>
              </w:rPr>
              <w:t xml:space="preserve"> skelbti nenumatytas aplinkybes</w:t>
            </w:r>
            <w:r w:rsidR="0060717C" w:rsidRPr="00232FAB">
              <w:rPr>
                <w:rFonts w:ascii="Times New Roman" w:hAnsi="Times New Roman" w:cs="Times New Roman"/>
                <w:bCs/>
                <w:sz w:val="24"/>
                <w:szCs w:val="24"/>
              </w:rPr>
              <w:t>,</w:t>
            </w:r>
            <w:r w:rsidR="0060717C" w:rsidRPr="00232FAB">
              <w:rPr>
                <w:rFonts w:ascii="Times New Roman" w:hAnsi="Times New Roman" w:cs="Times New Roman"/>
                <w:sz w:val="24"/>
                <w:szCs w:val="24"/>
              </w:rPr>
              <w:t xml:space="preserve"> </w:t>
            </w:r>
            <w:r w:rsidR="0060717C" w:rsidRPr="00232FAB">
              <w:rPr>
                <w:rFonts w:ascii="Times New Roman" w:hAnsi="Times New Roman" w:cs="Times New Roman"/>
                <w:bCs/>
                <w:sz w:val="24"/>
                <w:szCs w:val="24"/>
              </w:rPr>
              <w:t>kurioms esant nutrauktos pirkimo procedūros</w:t>
            </w:r>
            <w:r w:rsidRPr="00232FAB">
              <w:rPr>
                <w:rFonts w:ascii="Times New Roman" w:hAnsi="Times New Roman" w:cs="Times New Roman"/>
                <w:bCs/>
                <w:sz w:val="24"/>
                <w:szCs w:val="24"/>
              </w:rPr>
              <w:t xml:space="preserve"> viešai, t. y. skelbti (pvz., CVP IS</w:t>
            </w:r>
            <w:r w:rsidR="00EF1056" w:rsidRPr="00232FAB">
              <w:rPr>
                <w:rFonts w:ascii="Times New Roman" w:hAnsi="Times New Roman" w:cs="Times New Roman"/>
                <w:bCs/>
                <w:sz w:val="24"/>
                <w:szCs w:val="24"/>
              </w:rPr>
              <w:t xml:space="preserve"> ar savo interneto svetainėje</w:t>
            </w:r>
            <w:r w:rsidRPr="00232FAB">
              <w:rPr>
                <w:rFonts w:ascii="Times New Roman" w:hAnsi="Times New Roman" w:cs="Times New Roman"/>
                <w:bCs/>
                <w:sz w:val="24"/>
                <w:szCs w:val="24"/>
              </w:rPr>
              <w:t>) dokumentus, kurių pagrindu arba kuriuose išdėstyti svarūs motyvai, kodėl turi būti nutrauktos pirkimo procedūros</w:t>
            </w:r>
            <w:r w:rsidR="0060717C" w:rsidRPr="00232FAB">
              <w:rPr>
                <w:rStyle w:val="FootnoteReference"/>
                <w:rFonts w:ascii="Times New Roman" w:hAnsi="Times New Roman" w:cs="Times New Roman"/>
                <w:bCs/>
                <w:sz w:val="24"/>
                <w:szCs w:val="24"/>
              </w:rPr>
              <w:footnoteReference w:id="3"/>
            </w:r>
            <w:r w:rsidRPr="00232FAB">
              <w:rPr>
                <w:rFonts w:ascii="Times New Roman" w:hAnsi="Times New Roman" w:cs="Times New Roman"/>
                <w:bCs/>
                <w:sz w:val="24"/>
                <w:szCs w:val="24"/>
              </w:rPr>
              <w:t>.</w:t>
            </w:r>
          </w:p>
          <w:p w:rsidR="00F24911" w:rsidRPr="00232FAB" w:rsidRDefault="00F24911" w:rsidP="0005528C">
            <w:pPr>
              <w:ind w:firstLine="0"/>
              <w:jc w:val="both"/>
              <w:rPr>
                <w:rFonts w:ascii="Times New Roman" w:hAnsi="Times New Roman" w:cs="Times New Roman"/>
                <w:bCs/>
                <w:sz w:val="24"/>
                <w:szCs w:val="24"/>
              </w:rPr>
            </w:pPr>
          </w:p>
          <w:p w:rsidR="00F24911" w:rsidRPr="00232FAB" w:rsidRDefault="00F24911" w:rsidP="00E6149C">
            <w:pPr>
              <w:ind w:firstLine="0"/>
              <w:jc w:val="both"/>
              <w:rPr>
                <w:rFonts w:ascii="Times New Roman" w:hAnsi="Times New Roman" w:cs="Times New Roman"/>
                <w:sz w:val="24"/>
                <w:szCs w:val="24"/>
              </w:rPr>
            </w:pPr>
          </w:p>
        </w:tc>
      </w:tr>
      <w:tr w:rsidR="00795E5D" w:rsidRPr="00232FAB" w:rsidTr="00343B86">
        <w:tc>
          <w:tcPr>
            <w:tcW w:w="1843" w:type="dxa"/>
            <w:vMerge/>
          </w:tcPr>
          <w:p w:rsidR="00F24911" w:rsidRPr="00232FAB" w:rsidRDefault="00F24911" w:rsidP="00821536">
            <w:pPr>
              <w:ind w:firstLine="0"/>
              <w:jc w:val="both"/>
              <w:rPr>
                <w:rFonts w:ascii="Times New Roman" w:hAnsi="Times New Roman" w:cs="Times New Roman"/>
                <w:bCs/>
                <w:sz w:val="24"/>
                <w:szCs w:val="24"/>
              </w:rPr>
            </w:pPr>
          </w:p>
        </w:tc>
        <w:tc>
          <w:tcPr>
            <w:tcW w:w="6804" w:type="dxa"/>
          </w:tcPr>
          <w:p w:rsidR="00F24911" w:rsidRPr="00232FAB" w:rsidRDefault="007A5819">
            <w:pPr>
              <w:ind w:firstLine="0"/>
              <w:jc w:val="both"/>
              <w:rPr>
                <w:rFonts w:ascii="Times New Roman" w:hAnsi="Times New Roman" w:cs="Times New Roman"/>
                <w:sz w:val="24"/>
                <w:szCs w:val="24"/>
              </w:rPr>
            </w:pPr>
            <w:r w:rsidRPr="00232FAB">
              <w:rPr>
                <w:rFonts w:ascii="Times New Roman" w:hAnsi="Times New Roman" w:cs="Times New Roman"/>
                <w:sz w:val="24"/>
                <w:szCs w:val="24"/>
              </w:rPr>
              <w:t>17</w:t>
            </w:r>
            <w:r w:rsidR="00F24911" w:rsidRPr="00232FAB">
              <w:rPr>
                <w:rFonts w:ascii="Times New Roman" w:hAnsi="Times New Roman" w:cs="Times New Roman"/>
                <w:sz w:val="24"/>
                <w:szCs w:val="24"/>
              </w:rPr>
              <w:t>. VPĮ nėra PO pareigos privalomai tikrinti pasitelktų subtiekėjų pašalinimo pagrindų.</w:t>
            </w:r>
          </w:p>
        </w:tc>
        <w:tc>
          <w:tcPr>
            <w:tcW w:w="6521" w:type="dxa"/>
          </w:tcPr>
          <w:p w:rsidR="00F24911" w:rsidRPr="00232FAB" w:rsidRDefault="00F24911">
            <w:pPr>
              <w:ind w:firstLine="0"/>
              <w:jc w:val="both"/>
              <w:rPr>
                <w:rFonts w:ascii="Times New Roman" w:hAnsi="Times New Roman" w:cs="Times New Roman"/>
                <w:sz w:val="24"/>
                <w:szCs w:val="24"/>
              </w:rPr>
            </w:pPr>
            <w:r w:rsidRPr="00232FAB">
              <w:rPr>
                <w:rFonts w:ascii="Times New Roman" w:hAnsi="Times New Roman" w:cs="Times New Roman"/>
                <w:sz w:val="24"/>
                <w:szCs w:val="24"/>
              </w:rPr>
              <w:t xml:space="preserve">Siekiant perkančiosioms organizacijoms sudaryti galimybę sužinoti visą reikiamą informaciją apie tiekėjų pasitelkiamus subtiekėjus, stengiantis išvengti galimų tiekėjų pasitelkiamų subtiekėjų piktnaudžiavimo, neteisėtų susitarimų tarp tiekėjų ir subtiekėjų, taip pat siekiant, jog tiekėjai protingai ir apdairiai rinktųsi subtiekėjus, </w:t>
            </w:r>
            <w:r w:rsidR="00EF1056" w:rsidRPr="00232FAB">
              <w:rPr>
                <w:rFonts w:ascii="Times New Roman" w:hAnsi="Times New Roman" w:cs="Times New Roman"/>
                <w:sz w:val="24"/>
                <w:szCs w:val="24"/>
              </w:rPr>
              <w:t xml:space="preserve">dažniau naudotis teise </w:t>
            </w:r>
            <w:r w:rsidRPr="00232FAB">
              <w:rPr>
                <w:rFonts w:ascii="Times New Roman" w:hAnsi="Times New Roman" w:cs="Times New Roman"/>
                <w:sz w:val="24"/>
                <w:szCs w:val="24"/>
              </w:rPr>
              <w:t>tikrinti, ar nėra nurodytų tiekėjo pasitelkto subtiekėjo pašalinimo pagrindų</w:t>
            </w:r>
            <w:r w:rsidR="00EF1056" w:rsidRPr="00232FAB">
              <w:rPr>
                <w:rFonts w:ascii="Times New Roman" w:hAnsi="Times New Roman" w:cs="Times New Roman"/>
                <w:sz w:val="24"/>
                <w:szCs w:val="24"/>
              </w:rPr>
              <w:t xml:space="preserve">, ir jei yra, keisti jį </w:t>
            </w:r>
            <w:r w:rsidR="00472D22" w:rsidRPr="00232FAB">
              <w:rPr>
                <w:rFonts w:ascii="Times New Roman" w:hAnsi="Times New Roman" w:cs="Times New Roman"/>
                <w:sz w:val="24"/>
                <w:szCs w:val="24"/>
              </w:rPr>
              <w:t>į kitą</w:t>
            </w:r>
            <w:r w:rsidRPr="00232FAB">
              <w:rPr>
                <w:rFonts w:ascii="Times New Roman" w:hAnsi="Times New Roman" w:cs="Times New Roman"/>
                <w:sz w:val="24"/>
                <w:szCs w:val="24"/>
              </w:rPr>
              <w:t>.</w:t>
            </w:r>
          </w:p>
        </w:tc>
      </w:tr>
      <w:tr w:rsidR="00795E5D" w:rsidRPr="00232FAB" w:rsidTr="00343B86">
        <w:tc>
          <w:tcPr>
            <w:tcW w:w="1843" w:type="dxa"/>
            <w:vMerge/>
          </w:tcPr>
          <w:p w:rsidR="00F24911" w:rsidRPr="00232FAB" w:rsidRDefault="00F24911" w:rsidP="00821536">
            <w:pPr>
              <w:ind w:firstLine="0"/>
              <w:jc w:val="both"/>
              <w:rPr>
                <w:rFonts w:ascii="Times New Roman" w:hAnsi="Times New Roman" w:cs="Times New Roman"/>
                <w:bCs/>
                <w:sz w:val="24"/>
                <w:szCs w:val="24"/>
              </w:rPr>
            </w:pPr>
          </w:p>
        </w:tc>
        <w:tc>
          <w:tcPr>
            <w:tcW w:w="6804" w:type="dxa"/>
          </w:tcPr>
          <w:p w:rsidR="00F24911" w:rsidRPr="00232FAB" w:rsidRDefault="007A5819">
            <w:pPr>
              <w:ind w:firstLine="0"/>
              <w:jc w:val="both"/>
              <w:rPr>
                <w:rFonts w:ascii="Times New Roman" w:hAnsi="Times New Roman" w:cs="Times New Roman"/>
                <w:sz w:val="24"/>
                <w:szCs w:val="24"/>
              </w:rPr>
            </w:pPr>
            <w:r w:rsidRPr="00232FAB">
              <w:rPr>
                <w:rFonts w:ascii="Times New Roman" w:hAnsi="Times New Roman" w:cs="Times New Roman"/>
                <w:sz w:val="24"/>
                <w:szCs w:val="24"/>
              </w:rPr>
              <w:t>18</w:t>
            </w:r>
            <w:r w:rsidR="00F24911" w:rsidRPr="00232FAB">
              <w:rPr>
                <w:rFonts w:ascii="Times New Roman" w:hAnsi="Times New Roman" w:cs="Times New Roman"/>
                <w:sz w:val="24"/>
                <w:szCs w:val="24"/>
              </w:rPr>
              <w:t xml:space="preserve">. Perkančioji organizacija gali nesiderėti ir sudaryti pirkimo sutartį su pirminį pasiūlymą pateikusiu tiekėju, jeigu apie tokią galimybę nurodė skelbime apie pirkimą ar </w:t>
            </w:r>
            <w:r w:rsidR="00F24911" w:rsidRPr="00232FAB">
              <w:rPr>
                <w:rFonts w:ascii="Times New Roman" w:hAnsi="Times New Roman" w:cs="Times New Roman"/>
                <w:bCs/>
                <w:sz w:val="24"/>
                <w:szCs w:val="24"/>
              </w:rPr>
              <w:t>kvietime patvirtinti susidomėjimą.</w:t>
            </w:r>
          </w:p>
        </w:tc>
        <w:tc>
          <w:tcPr>
            <w:tcW w:w="6521" w:type="dxa"/>
          </w:tcPr>
          <w:p w:rsidR="00F24911" w:rsidRPr="00232FAB" w:rsidRDefault="00F24911">
            <w:pPr>
              <w:ind w:firstLine="0"/>
              <w:jc w:val="both"/>
              <w:rPr>
                <w:rFonts w:ascii="Times New Roman" w:hAnsi="Times New Roman" w:cs="Times New Roman"/>
                <w:bCs/>
                <w:sz w:val="24"/>
                <w:szCs w:val="24"/>
              </w:rPr>
            </w:pPr>
            <w:r w:rsidRPr="00232FAB">
              <w:rPr>
                <w:rFonts w:ascii="Times New Roman" w:hAnsi="Times New Roman" w:cs="Times New Roman"/>
                <w:bCs/>
                <w:sz w:val="24"/>
                <w:szCs w:val="24"/>
              </w:rPr>
              <w:t xml:space="preserve">Siekiant išvengti išankstinių neteisėtų susitarimų dėl pirkimo laimėtojo, piktnaudžiavimų minėta išimtimi, taip pat siekiant perkančiosioms organizacijoms neatimti galimybės derėtis dėl dar ekonomiškesnio ir efektyvesnio derybų rezultato, siūlytina </w:t>
            </w:r>
            <w:r w:rsidR="00093CAE" w:rsidRPr="00232FAB">
              <w:rPr>
                <w:rFonts w:ascii="Times New Roman" w:hAnsi="Times New Roman" w:cs="Times New Roman"/>
                <w:bCs/>
                <w:sz w:val="24"/>
                <w:szCs w:val="24"/>
              </w:rPr>
              <w:t>aktyviai vykdyti derybas</w:t>
            </w:r>
            <w:r w:rsidR="007A5819" w:rsidRPr="00232FAB">
              <w:rPr>
                <w:rFonts w:ascii="Times New Roman" w:hAnsi="Times New Roman" w:cs="Times New Roman"/>
                <w:bCs/>
                <w:sz w:val="24"/>
                <w:szCs w:val="24"/>
              </w:rPr>
              <w:t>.</w:t>
            </w:r>
            <w:r w:rsidRPr="00232FAB">
              <w:rPr>
                <w:rFonts w:ascii="Times New Roman" w:hAnsi="Times New Roman" w:cs="Times New Roman"/>
                <w:sz w:val="24"/>
                <w:szCs w:val="24"/>
              </w:rPr>
              <w:t xml:space="preserve"> </w:t>
            </w:r>
          </w:p>
        </w:tc>
      </w:tr>
      <w:tr w:rsidR="00795E5D" w:rsidRPr="00232FAB" w:rsidTr="00343B86">
        <w:tc>
          <w:tcPr>
            <w:tcW w:w="1843" w:type="dxa"/>
            <w:vMerge/>
          </w:tcPr>
          <w:p w:rsidR="00F24911" w:rsidRPr="00232FAB" w:rsidRDefault="00F24911" w:rsidP="00821536">
            <w:pPr>
              <w:ind w:firstLine="0"/>
              <w:jc w:val="both"/>
              <w:rPr>
                <w:rFonts w:ascii="Times New Roman" w:hAnsi="Times New Roman" w:cs="Times New Roman"/>
                <w:bCs/>
                <w:sz w:val="24"/>
                <w:szCs w:val="24"/>
              </w:rPr>
            </w:pPr>
          </w:p>
        </w:tc>
        <w:tc>
          <w:tcPr>
            <w:tcW w:w="6804" w:type="dxa"/>
          </w:tcPr>
          <w:p w:rsidR="00F24911" w:rsidRPr="00232FAB" w:rsidRDefault="007A5819">
            <w:pPr>
              <w:ind w:firstLine="0"/>
              <w:jc w:val="both"/>
              <w:rPr>
                <w:rFonts w:ascii="Times New Roman" w:hAnsi="Times New Roman" w:cs="Times New Roman"/>
                <w:sz w:val="24"/>
                <w:szCs w:val="24"/>
              </w:rPr>
            </w:pPr>
            <w:r w:rsidRPr="00232FAB">
              <w:rPr>
                <w:rFonts w:ascii="Times New Roman" w:hAnsi="Times New Roman" w:cs="Times New Roman"/>
                <w:sz w:val="24"/>
                <w:szCs w:val="24"/>
              </w:rPr>
              <w:t>19</w:t>
            </w:r>
            <w:r w:rsidR="00F24911" w:rsidRPr="00232FAB">
              <w:rPr>
                <w:rFonts w:ascii="Times New Roman" w:hAnsi="Times New Roman" w:cs="Times New Roman"/>
                <w:sz w:val="24"/>
                <w:szCs w:val="24"/>
              </w:rPr>
              <w:t>. Nustatant laimėtoją nėra sudaromos tiekėjams galimybės varžytis dėl dar geresnės perkančiajai organizacijai kainos.</w:t>
            </w:r>
          </w:p>
        </w:tc>
        <w:tc>
          <w:tcPr>
            <w:tcW w:w="6521" w:type="dxa"/>
          </w:tcPr>
          <w:p w:rsidR="00F24911" w:rsidRPr="00232FAB" w:rsidRDefault="00093CAE" w:rsidP="0005528C">
            <w:pPr>
              <w:ind w:firstLine="0"/>
              <w:jc w:val="both"/>
              <w:rPr>
                <w:rFonts w:ascii="Times New Roman" w:hAnsi="Times New Roman" w:cs="Times New Roman"/>
                <w:bCs/>
                <w:sz w:val="24"/>
                <w:szCs w:val="24"/>
              </w:rPr>
            </w:pPr>
            <w:r w:rsidRPr="00232FAB">
              <w:rPr>
                <w:rFonts w:ascii="Times New Roman" w:hAnsi="Times New Roman" w:cs="Times New Roman"/>
                <w:bCs/>
                <w:sz w:val="24"/>
                <w:szCs w:val="24"/>
              </w:rPr>
              <w:t>Dažniau t</w:t>
            </w:r>
            <w:r w:rsidR="00F24911" w:rsidRPr="00232FAB">
              <w:rPr>
                <w:rFonts w:ascii="Times New Roman" w:hAnsi="Times New Roman" w:cs="Times New Roman"/>
                <w:bCs/>
                <w:sz w:val="24"/>
                <w:szCs w:val="24"/>
              </w:rPr>
              <w:t>aikyti inovatyvius, atvirus ir konkurencingus pirkimo būdus (pvz., Viešųjų pirkimų įstatymo 80 straipsnyje numatytą elektroninį aukcioną</w:t>
            </w:r>
            <w:r w:rsidR="00BB3BA7" w:rsidRPr="00232FAB">
              <w:rPr>
                <w:rFonts w:ascii="Times New Roman" w:hAnsi="Times New Roman" w:cs="Times New Roman"/>
                <w:bCs/>
                <w:sz w:val="24"/>
                <w:szCs w:val="24"/>
              </w:rPr>
              <w:t xml:space="preserve"> ir pan.).</w:t>
            </w:r>
          </w:p>
        </w:tc>
      </w:tr>
      <w:tr w:rsidR="00795E5D" w:rsidRPr="00232FAB" w:rsidTr="00343B86">
        <w:tc>
          <w:tcPr>
            <w:tcW w:w="1843" w:type="dxa"/>
            <w:vMerge w:val="restart"/>
          </w:tcPr>
          <w:p w:rsidR="00D30FBC" w:rsidRPr="00232FAB" w:rsidRDefault="00D30FBC" w:rsidP="00821536">
            <w:pPr>
              <w:ind w:firstLine="0"/>
              <w:jc w:val="both"/>
              <w:rPr>
                <w:rFonts w:ascii="Times New Roman" w:hAnsi="Times New Roman" w:cs="Times New Roman"/>
                <w:bCs/>
                <w:sz w:val="24"/>
                <w:szCs w:val="24"/>
              </w:rPr>
            </w:pPr>
            <w:r w:rsidRPr="00232FAB">
              <w:rPr>
                <w:rFonts w:ascii="Times New Roman" w:hAnsi="Times New Roman" w:cs="Times New Roman"/>
                <w:bCs/>
                <w:sz w:val="24"/>
                <w:szCs w:val="24"/>
              </w:rPr>
              <w:t>Pirkimo sutarties sudarymo</w:t>
            </w:r>
          </w:p>
          <w:p w:rsidR="00D30FBC" w:rsidRPr="00232FAB" w:rsidRDefault="00D30FBC" w:rsidP="00821536">
            <w:pPr>
              <w:ind w:firstLine="0"/>
              <w:jc w:val="both"/>
              <w:rPr>
                <w:rFonts w:ascii="Times New Roman" w:hAnsi="Times New Roman" w:cs="Times New Roman"/>
                <w:bCs/>
                <w:sz w:val="24"/>
                <w:szCs w:val="24"/>
              </w:rPr>
            </w:pPr>
          </w:p>
        </w:tc>
        <w:tc>
          <w:tcPr>
            <w:tcW w:w="6804" w:type="dxa"/>
          </w:tcPr>
          <w:p w:rsidR="00D30FBC" w:rsidRPr="00232FAB" w:rsidRDefault="007A5819">
            <w:pPr>
              <w:ind w:firstLine="0"/>
              <w:jc w:val="both"/>
              <w:rPr>
                <w:rFonts w:ascii="Times New Roman" w:hAnsi="Times New Roman" w:cs="Times New Roman"/>
                <w:sz w:val="24"/>
                <w:szCs w:val="24"/>
              </w:rPr>
            </w:pPr>
            <w:r w:rsidRPr="00232FAB">
              <w:rPr>
                <w:rFonts w:ascii="Times New Roman" w:hAnsi="Times New Roman" w:cs="Times New Roman"/>
                <w:sz w:val="24"/>
                <w:szCs w:val="24"/>
              </w:rPr>
              <w:t>20</w:t>
            </w:r>
            <w:r w:rsidR="00D30FBC" w:rsidRPr="00232FAB">
              <w:rPr>
                <w:rFonts w:ascii="Times New Roman" w:hAnsi="Times New Roman" w:cs="Times New Roman"/>
                <w:sz w:val="24"/>
                <w:szCs w:val="24"/>
              </w:rPr>
              <w:t>. Neretai pirkimų sutartyse būna įtvirtintas akivaizdus sutarčių šalių galimybių nutraukti sutartį prieš terminą, nesant kitos šalies kaltės, skirtumas, kuris perkančiosioms organizacijoms suteikia nepagrįstą perdėtą pranašumą, ir kuris gali būti naudojamas kaip priemonė daryti įtaką kitai sutarties šaliai, siekiant su sutarties objektu tiesiogiai nesusijusių tikslų, t. y. neribota galimybe nutraukti sutartį gali būti grindžiami su perkančiosios organizacijos interesais nesusiję asmeninio pobūdžio reikalavimai tiekėjui.</w:t>
            </w:r>
          </w:p>
        </w:tc>
        <w:tc>
          <w:tcPr>
            <w:tcW w:w="6521" w:type="dxa"/>
          </w:tcPr>
          <w:p w:rsidR="00D30FBC" w:rsidRPr="00232FAB" w:rsidRDefault="00D30FBC" w:rsidP="00821536">
            <w:pPr>
              <w:ind w:firstLine="0"/>
              <w:jc w:val="both"/>
              <w:rPr>
                <w:rFonts w:ascii="Times New Roman" w:hAnsi="Times New Roman" w:cs="Times New Roman"/>
                <w:sz w:val="24"/>
                <w:szCs w:val="24"/>
              </w:rPr>
            </w:pPr>
            <w:r w:rsidRPr="00232FAB">
              <w:rPr>
                <w:rFonts w:ascii="Times New Roman" w:hAnsi="Times New Roman" w:cs="Times New Roman"/>
                <w:sz w:val="24"/>
                <w:szCs w:val="24"/>
              </w:rPr>
              <w:t>Sudarant viešojo pirkimo sutartis, sutarčių sąlygas formuluoti taip, kad būtų užtikrinamas sutarties šalių lygiateisiškumas (pvz., jei ketinama numatyti sutarties nutraukimą nesant vienos šalies kaltės ir sutarties projektas nėra rengiamas, tokios numatomos sudaryti sutarties nuostatos turėtų būti viešinamos pirkimo dokumentuose ar pan.).</w:t>
            </w:r>
          </w:p>
          <w:p w:rsidR="00D30FBC" w:rsidRPr="00232FAB" w:rsidRDefault="00D30FBC" w:rsidP="00821536">
            <w:pPr>
              <w:ind w:firstLine="0"/>
              <w:jc w:val="both"/>
              <w:rPr>
                <w:rFonts w:ascii="Times New Roman" w:hAnsi="Times New Roman" w:cs="Times New Roman"/>
                <w:sz w:val="24"/>
                <w:szCs w:val="24"/>
              </w:rPr>
            </w:pPr>
          </w:p>
        </w:tc>
      </w:tr>
      <w:tr w:rsidR="00795E5D" w:rsidRPr="00232FAB" w:rsidTr="00343B86">
        <w:tc>
          <w:tcPr>
            <w:tcW w:w="1843" w:type="dxa"/>
            <w:vMerge/>
          </w:tcPr>
          <w:p w:rsidR="00D30FBC" w:rsidRPr="00232FAB" w:rsidRDefault="00D30FBC" w:rsidP="00821536">
            <w:pPr>
              <w:ind w:firstLine="0"/>
              <w:jc w:val="both"/>
              <w:rPr>
                <w:rFonts w:ascii="Times New Roman" w:hAnsi="Times New Roman" w:cs="Times New Roman"/>
                <w:bCs/>
                <w:sz w:val="24"/>
                <w:szCs w:val="24"/>
              </w:rPr>
            </w:pPr>
          </w:p>
        </w:tc>
        <w:tc>
          <w:tcPr>
            <w:tcW w:w="6804" w:type="dxa"/>
          </w:tcPr>
          <w:p w:rsidR="00D30FBC" w:rsidRPr="00232FAB" w:rsidRDefault="007A5819">
            <w:pPr>
              <w:ind w:firstLine="0"/>
              <w:jc w:val="both"/>
              <w:rPr>
                <w:rFonts w:ascii="Times New Roman" w:hAnsi="Times New Roman" w:cs="Times New Roman"/>
                <w:sz w:val="24"/>
                <w:szCs w:val="24"/>
              </w:rPr>
            </w:pPr>
            <w:r w:rsidRPr="00232FAB">
              <w:rPr>
                <w:rFonts w:ascii="Times New Roman" w:hAnsi="Times New Roman" w:cs="Times New Roman"/>
                <w:sz w:val="24"/>
                <w:szCs w:val="24"/>
              </w:rPr>
              <w:t>21.</w:t>
            </w:r>
            <w:r w:rsidR="00D30FBC" w:rsidRPr="00232FAB">
              <w:rPr>
                <w:rFonts w:ascii="Times New Roman" w:hAnsi="Times New Roman" w:cs="Times New Roman"/>
                <w:sz w:val="24"/>
                <w:szCs w:val="24"/>
              </w:rPr>
              <w:t xml:space="preserve"> Taikant vidaus sandorius gali sumažėti konkurencija, pirkimų efektyvumas (galimi pirkimai didesnėmis nei rinkos kainomis) ir tai </w:t>
            </w:r>
            <w:r w:rsidR="000B7737" w:rsidRPr="00232FAB">
              <w:rPr>
                <w:rFonts w:ascii="Times New Roman" w:hAnsi="Times New Roman" w:cs="Times New Roman"/>
                <w:sz w:val="24"/>
                <w:szCs w:val="24"/>
              </w:rPr>
              <w:t xml:space="preserve">lemtų </w:t>
            </w:r>
            <w:r w:rsidR="00D30FBC" w:rsidRPr="00232FAB">
              <w:rPr>
                <w:rFonts w:ascii="Times New Roman" w:hAnsi="Times New Roman" w:cs="Times New Roman"/>
                <w:sz w:val="24"/>
                <w:szCs w:val="24"/>
              </w:rPr>
              <w:t>neigiamas pasekmes vartotojams, taip pat gali būti dirbtinai palaikomas neefektyviai veikiančių perkančiųjų organizacijų įsteigtų ir kontroliuojamų įmonių egzistavimas.</w:t>
            </w:r>
          </w:p>
        </w:tc>
        <w:tc>
          <w:tcPr>
            <w:tcW w:w="6521" w:type="dxa"/>
          </w:tcPr>
          <w:p w:rsidR="00D30FBC" w:rsidRPr="00232FAB" w:rsidRDefault="00472D22" w:rsidP="00027926">
            <w:pPr>
              <w:ind w:firstLine="0"/>
              <w:jc w:val="both"/>
              <w:rPr>
                <w:rFonts w:ascii="Times New Roman" w:hAnsi="Times New Roman" w:cs="Times New Roman"/>
                <w:sz w:val="24"/>
                <w:szCs w:val="24"/>
              </w:rPr>
            </w:pPr>
            <w:r w:rsidRPr="00232FAB">
              <w:rPr>
                <w:rFonts w:ascii="Times New Roman" w:hAnsi="Times New Roman" w:cs="Times New Roman"/>
                <w:sz w:val="24"/>
                <w:szCs w:val="24"/>
              </w:rPr>
              <w:t>Sudarant ir vykdant v</w:t>
            </w:r>
            <w:r w:rsidR="00D30FBC" w:rsidRPr="00232FAB">
              <w:rPr>
                <w:rFonts w:ascii="Times New Roman" w:hAnsi="Times New Roman" w:cs="Times New Roman"/>
                <w:sz w:val="24"/>
                <w:szCs w:val="24"/>
              </w:rPr>
              <w:t>idaus sandori</w:t>
            </w:r>
            <w:r w:rsidRPr="00232FAB">
              <w:rPr>
                <w:rFonts w:ascii="Times New Roman" w:hAnsi="Times New Roman" w:cs="Times New Roman"/>
                <w:sz w:val="24"/>
                <w:szCs w:val="24"/>
              </w:rPr>
              <w:t>us</w:t>
            </w:r>
            <w:r w:rsidR="00D30FBC" w:rsidRPr="00232FAB">
              <w:rPr>
                <w:rFonts w:ascii="Times New Roman" w:hAnsi="Times New Roman" w:cs="Times New Roman"/>
                <w:sz w:val="24"/>
                <w:szCs w:val="24"/>
              </w:rPr>
              <w:t xml:space="preserve"> taikyti viešumo principą, t. y. informuoti visuomenę apie pasiektus rezultatus, aktyviau stebėti galimus interesų konfliktus.</w:t>
            </w:r>
          </w:p>
          <w:p w:rsidR="00D30FBC" w:rsidRPr="00232FAB" w:rsidRDefault="00D30FBC" w:rsidP="00821536">
            <w:pPr>
              <w:ind w:firstLine="0"/>
              <w:jc w:val="both"/>
              <w:rPr>
                <w:rFonts w:ascii="Times New Roman" w:hAnsi="Times New Roman" w:cs="Times New Roman"/>
                <w:sz w:val="24"/>
                <w:szCs w:val="24"/>
              </w:rPr>
            </w:pPr>
          </w:p>
        </w:tc>
      </w:tr>
      <w:tr w:rsidR="00795E5D" w:rsidRPr="00232FAB" w:rsidTr="00343B86">
        <w:tc>
          <w:tcPr>
            <w:tcW w:w="1843" w:type="dxa"/>
            <w:vMerge/>
          </w:tcPr>
          <w:p w:rsidR="00D30FBC" w:rsidRPr="00232FAB" w:rsidRDefault="00D30FBC" w:rsidP="00821536">
            <w:pPr>
              <w:ind w:firstLine="0"/>
              <w:jc w:val="both"/>
              <w:rPr>
                <w:rFonts w:ascii="Times New Roman" w:hAnsi="Times New Roman" w:cs="Times New Roman"/>
                <w:bCs/>
                <w:sz w:val="24"/>
                <w:szCs w:val="24"/>
              </w:rPr>
            </w:pPr>
          </w:p>
        </w:tc>
        <w:tc>
          <w:tcPr>
            <w:tcW w:w="6804" w:type="dxa"/>
          </w:tcPr>
          <w:p w:rsidR="00233358" w:rsidRPr="00232FAB" w:rsidRDefault="007A5819">
            <w:pPr>
              <w:ind w:firstLine="0"/>
              <w:jc w:val="both"/>
              <w:rPr>
                <w:rFonts w:ascii="Times New Roman" w:hAnsi="Times New Roman" w:cs="Times New Roman"/>
                <w:sz w:val="24"/>
                <w:szCs w:val="24"/>
              </w:rPr>
            </w:pPr>
            <w:r w:rsidRPr="00232FAB">
              <w:rPr>
                <w:rFonts w:ascii="Times New Roman" w:hAnsi="Times New Roman" w:cs="Times New Roman"/>
                <w:sz w:val="24"/>
                <w:szCs w:val="24"/>
              </w:rPr>
              <w:t>22</w:t>
            </w:r>
            <w:r w:rsidR="00D30FBC" w:rsidRPr="00232FAB">
              <w:rPr>
                <w:rFonts w:ascii="Times New Roman" w:hAnsi="Times New Roman" w:cs="Times New Roman"/>
                <w:sz w:val="24"/>
                <w:szCs w:val="24"/>
              </w:rPr>
              <w:t xml:space="preserve">. Praktikoje pastebima </w:t>
            </w:r>
            <w:r w:rsidR="00357C53" w:rsidRPr="00232FAB">
              <w:rPr>
                <w:rFonts w:ascii="Times New Roman" w:hAnsi="Times New Roman" w:cs="Times New Roman"/>
                <w:sz w:val="24"/>
                <w:szCs w:val="24"/>
              </w:rPr>
              <w:t>atvejų</w:t>
            </w:r>
            <w:r w:rsidR="00D30FBC" w:rsidRPr="00232FAB">
              <w:rPr>
                <w:rFonts w:ascii="Times New Roman" w:hAnsi="Times New Roman" w:cs="Times New Roman"/>
                <w:sz w:val="24"/>
                <w:szCs w:val="24"/>
              </w:rPr>
              <w:t xml:space="preserve">, kad </w:t>
            </w:r>
            <w:r w:rsidR="00233358" w:rsidRPr="00232FAB">
              <w:rPr>
                <w:rFonts w:ascii="Times New Roman" w:hAnsi="Times New Roman" w:cs="Times New Roman"/>
                <w:sz w:val="24"/>
                <w:szCs w:val="24"/>
              </w:rPr>
              <w:t>nors sutarčių rengimo ir pasirašymo dažniausiai būna aiškiai reglamentuotos, tačiau jų sąlygų keitimui taikoma „paprastesne“ tvarka, neretai apsiribojant vienasmeniu sprendimu.</w:t>
            </w:r>
          </w:p>
        </w:tc>
        <w:tc>
          <w:tcPr>
            <w:tcW w:w="6521" w:type="dxa"/>
          </w:tcPr>
          <w:p w:rsidR="00D30FBC" w:rsidRPr="00232FAB" w:rsidRDefault="00233358" w:rsidP="00027926">
            <w:pPr>
              <w:ind w:firstLine="0"/>
              <w:jc w:val="both"/>
              <w:rPr>
                <w:rFonts w:ascii="Times New Roman" w:hAnsi="Times New Roman" w:cs="Times New Roman"/>
                <w:sz w:val="24"/>
                <w:szCs w:val="24"/>
              </w:rPr>
            </w:pPr>
            <w:r w:rsidRPr="00232FAB">
              <w:rPr>
                <w:rFonts w:ascii="Times New Roman" w:hAnsi="Times New Roman" w:cs="Times New Roman"/>
                <w:sz w:val="24"/>
                <w:szCs w:val="24"/>
              </w:rPr>
              <w:t>Nusistatyti aiškią sutarčių keitimo inicijavimo, keitimo poreikio motyvavimo procesą, kuriame būtų nuostatos, kad sprendimas dėl sutarties keitimo negali būti vienasmeniškai priimamas asmens, atsakingo už sutarties vykdymo kontrolę ir pan.</w:t>
            </w:r>
          </w:p>
        </w:tc>
      </w:tr>
      <w:tr w:rsidR="00795E5D" w:rsidRPr="00232FAB" w:rsidTr="00343B86">
        <w:tc>
          <w:tcPr>
            <w:tcW w:w="1843" w:type="dxa"/>
          </w:tcPr>
          <w:p w:rsidR="00821536" w:rsidRPr="00232FAB" w:rsidRDefault="00821536" w:rsidP="00821536">
            <w:pPr>
              <w:ind w:firstLine="0"/>
              <w:jc w:val="both"/>
              <w:rPr>
                <w:rFonts w:ascii="Times New Roman" w:hAnsi="Times New Roman" w:cs="Times New Roman"/>
                <w:bCs/>
                <w:sz w:val="24"/>
                <w:szCs w:val="24"/>
              </w:rPr>
            </w:pPr>
            <w:r w:rsidRPr="00232FAB">
              <w:rPr>
                <w:rFonts w:ascii="Times New Roman" w:hAnsi="Times New Roman" w:cs="Times New Roman"/>
                <w:bCs/>
                <w:sz w:val="24"/>
                <w:szCs w:val="24"/>
              </w:rPr>
              <w:t>Pirkimo sutarties vykdymo</w:t>
            </w:r>
          </w:p>
        </w:tc>
        <w:tc>
          <w:tcPr>
            <w:tcW w:w="6804" w:type="dxa"/>
          </w:tcPr>
          <w:p w:rsidR="00A94E26" w:rsidRPr="00232FAB" w:rsidRDefault="007A5819">
            <w:pPr>
              <w:ind w:firstLine="0"/>
              <w:jc w:val="both"/>
              <w:rPr>
                <w:rFonts w:ascii="Times New Roman" w:hAnsi="Times New Roman" w:cs="Times New Roman"/>
                <w:sz w:val="24"/>
                <w:szCs w:val="24"/>
              </w:rPr>
            </w:pPr>
            <w:r w:rsidRPr="00232FAB">
              <w:rPr>
                <w:rFonts w:ascii="Times New Roman" w:hAnsi="Times New Roman" w:cs="Times New Roman"/>
                <w:sz w:val="24"/>
                <w:szCs w:val="24"/>
              </w:rPr>
              <w:t>23</w:t>
            </w:r>
            <w:r w:rsidR="00CD7352" w:rsidRPr="00232FAB">
              <w:rPr>
                <w:rFonts w:ascii="Times New Roman" w:hAnsi="Times New Roman" w:cs="Times New Roman"/>
                <w:sz w:val="24"/>
                <w:szCs w:val="24"/>
              </w:rPr>
              <w:t xml:space="preserve">. </w:t>
            </w:r>
            <w:r w:rsidR="00F60CAD" w:rsidRPr="00232FAB">
              <w:rPr>
                <w:rFonts w:ascii="Times New Roman" w:hAnsi="Times New Roman" w:cs="Times New Roman"/>
                <w:sz w:val="24"/>
                <w:szCs w:val="24"/>
              </w:rPr>
              <w:t>Neretai perkančiosioms organizacijoms, siekiančioms tik įsisavinti lėšas, nerūpi</w:t>
            </w:r>
            <w:r w:rsidR="000B7737" w:rsidRPr="00232FAB">
              <w:rPr>
                <w:rFonts w:ascii="Times New Roman" w:hAnsi="Times New Roman" w:cs="Times New Roman"/>
                <w:sz w:val="24"/>
                <w:szCs w:val="24"/>
              </w:rPr>
              <w:t>,</w:t>
            </w:r>
            <w:r w:rsidR="00F60CAD" w:rsidRPr="00232FAB">
              <w:rPr>
                <w:rFonts w:ascii="Times New Roman" w:hAnsi="Times New Roman" w:cs="Times New Roman"/>
                <w:sz w:val="24"/>
                <w:szCs w:val="24"/>
              </w:rPr>
              <w:t xml:space="preserve"> kokią vertę (naudą) sukuria įsigytos prekės, paslaugos ar darbai.</w:t>
            </w:r>
            <w:r w:rsidR="00530729" w:rsidRPr="00232FAB">
              <w:rPr>
                <w:rFonts w:ascii="Times New Roman" w:hAnsi="Times New Roman" w:cs="Times New Roman"/>
                <w:sz w:val="24"/>
                <w:szCs w:val="24"/>
              </w:rPr>
              <w:t xml:space="preserve"> Dėl to taip pat aplaidžiai žiūrima į prekių, paslaugų ar darbų kokybę ir terminų laikymąsi. </w:t>
            </w:r>
          </w:p>
        </w:tc>
        <w:tc>
          <w:tcPr>
            <w:tcW w:w="6521" w:type="dxa"/>
          </w:tcPr>
          <w:p w:rsidR="00821536" w:rsidRPr="00232FAB" w:rsidRDefault="00F60CAD" w:rsidP="00821536">
            <w:pPr>
              <w:ind w:firstLine="0"/>
              <w:jc w:val="both"/>
              <w:rPr>
                <w:rFonts w:ascii="Times New Roman" w:hAnsi="Times New Roman" w:cs="Times New Roman"/>
                <w:sz w:val="24"/>
                <w:szCs w:val="24"/>
              </w:rPr>
            </w:pPr>
            <w:r w:rsidRPr="00232FAB">
              <w:rPr>
                <w:rFonts w:ascii="Times New Roman" w:hAnsi="Times New Roman" w:cs="Times New Roman"/>
                <w:sz w:val="24"/>
                <w:szCs w:val="24"/>
              </w:rPr>
              <w:t>Atliekant paskesniąją finansų kontrolę, taip pat vertinti viešųjų pirkimų rezultatus ir juos susieti su gauta nauda ir patirtomis išlaidomis.</w:t>
            </w:r>
          </w:p>
          <w:p w:rsidR="002763AB" w:rsidRPr="00232FAB" w:rsidRDefault="00A94E26" w:rsidP="00821536">
            <w:pPr>
              <w:ind w:firstLine="0"/>
              <w:jc w:val="both"/>
              <w:rPr>
                <w:rFonts w:ascii="Times New Roman" w:hAnsi="Times New Roman" w:cs="Times New Roman"/>
                <w:sz w:val="24"/>
                <w:szCs w:val="24"/>
              </w:rPr>
            </w:pPr>
            <w:r w:rsidRPr="00232FAB">
              <w:rPr>
                <w:rFonts w:ascii="Times New Roman" w:hAnsi="Times New Roman" w:cs="Times New Roman"/>
                <w:sz w:val="24"/>
                <w:szCs w:val="24"/>
              </w:rPr>
              <w:t>Skirti didesnį dėmesį darbuotojų</w:t>
            </w:r>
            <w:r w:rsidR="00472D22" w:rsidRPr="00232FAB">
              <w:rPr>
                <w:rFonts w:ascii="Times New Roman" w:hAnsi="Times New Roman" w:cs="Times New Roman"/>
                <w:sz w:val="24"/>
                <w:szCs w:val="24"/>
              </w:rPr>
              <w:t>,</w:t>
            </w:r>
            <w:r w:rsidRPr="00232FAB">
              <w:rPr>
                <w:rFonts w:ascii="Times New Roman" w:hAnsi="Times New Roman" w:cs="Times New Roman"/>
                <w:sz w:val="24"/>
                <w:szCs w:val="24"/>
              </w:rPr>
              <w:t xml:space="preserve"> priimančių prekes, darbus ar paslaugas</w:t>
            </w:r>
            <w:r w:rsidR="00472D22" w:rsidRPr="00232FAB">
              <w:rPr>
                <w:rFonts w:ascii="Times New Roman" w:hAnsi="Times New Roman" w:cs="Times New Roman"/>
                <w:sz w:val="24"/>
                <w:szCs w:val="24"/>
              </w:rPr>
              <w:t>,</w:t>
            </w:r>
            <w:r w:rsidRPr="00232FAB">
              <w:rPr>
                <w:rFonts w:ascii="Times New Roman" w:hAnsi="Times New Roman" w:cs="Times New Roman"/>
                <w:sz w:val="24"/>
                <w:szCs w:val="24"/>
              </w:rPr>
              <w:t xml:space="preserve"> patikimumui, kvalifikacijai ir jų veiklos kontrolei, atsakomybei.</w:t>
            </w:r>
            <w:r w:rsidRPr="00232FAB" w:rsidDel="00A94E26">
              <w:rPr>
                <w:rFonts w:ascii="Times New Roman" w:hAnsi="Times New Roman" w:cs="Times New Roman"/>
                <w:sz w:val="24"/>
                <w:szCs w:val="24"/>
              </w:rPr>
              <w:t xml:space="preserve"> </w:t>
            </w:r>
          </w:p>
          <w:p w:rsidR="00A94E26" w:rsidRPr="00232FAB" w:rsidRDefault="00A94E26">
            <w:pPr>
              <w:ind w:firstLine="0"/>
              <w:jc w:val="both"/>
              <w:rPr>
                <w:rFonts w:ascii="Times New Roman" w:hAnsi="Times New Roman" w:cs="Times New Roman"/>
                <w:sz w:val="24"/>
                <w:szCs w:val="24"/>
              </w:rPr>
            </w:pPr>
            <w:r w:rsidRPr="00232FAB">
              <w:rPr>
                <w:rFonts w:ascii="Times New Roman" w:hAnsi="Times New Roman" w:cs="Times New Roman"/>
                <w:sz w:val="24"/>
                <w:szCs w:val="24"/>
              </w:rPr>
              <w:t>Taip pat vykdyti sutarties priežiūros kontrolę: priimant prekes, darbus ar paslaugas patikrinti, ar pirkimo objektas atitinka tai, kas numatyta sutartyje, ar pateikiama sutartyje nustatytais įkainiais, terminais, ar sutartį vykdo joje nurodyti asmenys ir pan.</w:t>
            </w:r>
          </w:p>
        </w:tc>
      </w:tr>
    </w:tbl>
    <w:p w:rsidR="00FE71F1" w:rsidRPr="00232FAB" w:rsidRDefault="008A5E3F" w:rsidP="008F5BD4">
      <w:pPr>
        <w:ind w:firstLine="0"/>
        <w:jc w:val="center"/>
        <w:rPr>
          <w:rFonts w:ascii="Times New Roman" w:hAnsi="Times New Roman" w:cs="Times New Roman"/>
          <w:sz w:val="24"/>
          <w:szCs w:val="24"/>
        </w:rPr>
      </w:pPr>
      <w:r w:rsidRPr="00232FAB">
        <w:rPr>
          <w:rFonts w:ascii="Times New Roman" w:hAnsi="Times New Roman" w:cs="Times New Roman"/>
          <w:sz w:val="24"/>
          <w:szCs w:val="24"/>
        </w:rPr>
        <w:t>_____________</w:t>
      </w:r>
    </w:p>
    <w:sectPr w:rsidR="00FE71F1" w:rsidRPr="00232FAB" w:rsidSect="00A67BF5">
      <w:headerReference w:type="default" r:id="rId13"/>
      <w:pgSz w:w="16838" w:h="11906" w:orient="landscape" w:code="9"/>
      <w:pgMar w:top="1134" w:right="1418" w:bottom="567" w:left="1134" w:header="567" w:footer="567" w:gutter="0"/>
      <w:cols w:space="1296"/>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AD0B55" w16cid:durableId="1E493A83"/>
  <w16cid:commentId w16cid:paraId="0722C6E3" w16cid:durableId="1E4939B9"/>
  <w16cid:commentId w16cid:paraId="729709EA" w16cid:durableId="1E4956FD"/>
  <w16cid:commentId w16cid:paraId="061D60B8" w16cid:durableId="1E493D1E"/>
  <w16cid:commentId w16cid:paraId="5F7BB0FF" w16cid:durableId="1E493E93"/>
  <w16cid:commentId w16cid:paraId="3919C6DE" w16cid:durableId="1E493F20"/>
  <w16cid:commentId w16cid:paraId="7C13351E" w16cid:durableId="1E4940D6"/>
  <w16cid:commentId w16cid:paraId="12C2F848" w16cid:durableId="1E493FC4"/>
  <w16cid:commentId w16cid:paraId="752B3CC6" w16cid:durableId="1E49422F"/>
  <w16cid:commentId w16cid:paraId="71ED0E59" w16cid:durableId="1E49433C"/>
  <w16cid:commentId w16cid:paraId="71F5F0C9" w16cid:durableId="1E4958C8"/>
  <w16cid:commentId w16cid:paraId="72D4EF99" w16cid:durableId="1E495472"/>
  <w16cid:commentId w16cid:paraId="0B5D6378" w16cid:durableId="1E4943A6"/>
  <w16cid:commentId w16cid:paraId="433AA83E" w16cid:durableId="1E4944D1"/>
  <w16cid:commentId w16cid:paraId="4DF8ADD8" w16cid:durableId="1E494677"/>
  <w16cid:commentId w16cid:paraId="6E20514B" w16cid:durableId="1E495566"/>
  <w16cid:commentId w16cid:paraId="178668CD" w16cid:durableId="1E49471A"/>
  <w16cid:commentId w16cid:paraId="2015254A" w16cid:durableId="1E494761"/>
  <w16cid:commentId w16cid:paraId="1BD74764" w16cid:durableId="1E494883"/>
  <w16cid:commentId w16cid:paraId="62532FC5" w16cid:durableId="1E494AE4"/>
  <w16cid:commentId w16cid:paraId="64B579E1" w16cid:durableId="1E494B72"/>
  <w16cid:commentId w16cid:paraId="00DB1FB5" w16cid:durableId="1E494E16"/>
  <w16cid:commentId w16cid:paraId="5B20DB82" w16cid:durableId="1E4A489D"/>
  <w16cid:commentId w16cid:paraId="2BADF1B1" w16cid:durableId="1E494E4E"/>
  <w16cid:commentId w16cid:paraId="1AA11A60" w16cid:durableId="1E494EE3"/>
  <w16cid:commentId w16cid:paraId="049569C7" w16cid:durableId="1E49528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1BE" w:rsidRDefault="00CE21BE" w:rsidP="00A867B1">
      <w:pPr>
        <w:spacing w:line="240" w:lineRule="auto"/>
      </w:pPr>
      <w:r>
        <w:separator/>
      </w:r>
    </w:p>
  </w:endnote>
  <w:endnote w:type="continuationSeparator" w:id="0">
    <w:p w:rsidR="00CE21BE" w:rsidRDefault="00CE21BE" w:rsidP="00A867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1BE" w:rsidRDefault="00CE21BE" w:rsidP="00A867B1">
      <w:pPr>
        <w:spacing w:line="240" w:lineRule="auto"/>
      </w:pPr>
      <w:r>
        <w:separator/>
      </w:r>
    </w:p>
  </w:footnote>
  <w:footnote w:type="continuationSeparator" w:id="0">
    <w:p w:rsidR="00CE21BE" w:rsidRDefault="00CE21BE" w:rsidP="00A867B1">
      <w:pPr>
        <w:spacing w:line="240" w:lineRule="auto"/>
      </w:pPr>
      <w:r>
        <w:continuationSeparator/>
      </w:r>
    </w:p>
  </w:footnote>
  <w:footnote w:id="1">
    <w:p w:rsidR="007843DF" w:rsidRPr="00795E5D" w:rsidRDefault="007843DF" w:rsidP="00343B86">
      <w:pPr>
        <w:pStyle w:val="FootnoteText"/>
        <w:ind w:firstLine="0"/>
        <w:rPr>
          <w:rFonts w:ascii="Times New Roman" w:hAnsi="Times New Roman" w:cs="Times New Roman"/>
        </w:rPr>
      </w:pPr>
      <w:r w:rsidRPr="00292668">
        <w:rPr>
          <w:rStyle w:val="FootnoteReference"/>
          <w:rFonts w:ascii="Times New Roman" w:hAnsi="Times New Roman" w:cs="Times New Roman"/>
        </w:rPr>
        <w:footnoteRef/>
      </w:r>
      <w:r w:rsidRPr="00292668">
        <w:rPr>
          <w:rFonts w:ascii="Times New Roman" w:hAnsi="Times New Roman" w:cs="Times New Roman"/>
        </w:rPr>
        <w:t xml:space="preserve"> </w:t>
      </w:r>
      <w:r w:rsidRPr="00795E5D">
        <w:rPr>
          <w:rFonts w:ascii="Times New Roman" w:hAnsi="Times New Roman" w:cs="Times New Roman"/>
        </w:rPr>
        <w:t xml:space="preserve">Ar ir kokią įtaką turės Jūsų pirkimų planavimo procesui Lietuvos </w:t>
      </w:r>
      <w:r w:rsidR="002177EC" w:rsidRPr="00795E5D">
        <w:rPr>
          <w:rFonts w:ascii="Times New Roman" w:hAnsi="Times New Roman" w:cs="Times New Roman"/>
        </w:rPr>
        <w:t>a</w:t>
      </w:r>
      <w:r w:rsidRPr="00795E5D">
        <w:rPr>
          <w:rFonts w:ascii="Times New Roman" w:hAnsi="Times New Roman" w:cs="Times New Roman"/>
        </w:rPr>
        <w:t xml:space="preserve">peliacinio teismo 2017 metų lapkričio 27 dienos sprendimas? </w:t>
      </w:r>
      <w:r w:rsidR="002177EC" w:rsidRPr="00795E5D">
        <w:rPr>
          <w:rFonts w:ascii="Times New Roman" w:hAnsi="Times New Roman" w:cs="Times New Roman"/>
        </w:rPr>
        <w:t xml:space="preserve">Prieiga internete: </w:t>
      </w:r>
      <w:hyperlink r:id="rId1" w:history="1">
        <w:r w:rsidRPr="00343B86">
          <w:rPr>
            <w:rStyle w:val="Hyperlink"/>
            <w:rFonts w:ascii="Times New Roman" w:hAnsi="Times New Roman" w:cs="Times New Roman"/>
            <w:color w:val="auto"/>
            <w:u w:val="none"/>
          </w:rPr>
          <w:t>http://liteko.teismai.lt/viesasprendimupaieska/tekstas.aspx?id=dfbd3112-cc8d-4247-8fda-ea78b0837252</w:t>
        </w:r>
      </w:hyperlink>
      <w:r w:rsidR="002177EC" w:rsidRPr="00795E5D">
        <w:rPr>
          <w:rFonts w:ascii="Times New Roman" w:hAnsi="Times New Roman" w:cs="Times New Roman"/>
        </w:rPr>
        <w:t>.</w:t>
      </w:r>
    </w:p>
  </w:footnote>
  <w:footnote w:id="2">
    <w:p w:rsidR="00317345" w:rsidRPr="00343B86" w:rsidRDefault="00317345">
      <w:pPr>
        <w:pStyle w:val="FootnoteText"/>
        <w:rPr>
          <w:rFonts w:ascii="Times New Roman" w:hAnsi="Times New Roman" w:cs="Times New Roman"/>
        </w:rPr>
      </w:pPr>
      <w:r w:rsidRPr="00343B86">
        <w:rPr>
          <w:rStyle w:val="FootnoteReference"/>
          <w:rFonts w:ascii="Times New Roman" w:hAnsi="Times New Roman" w:cs="Times New Roman"/>
        </w:rPr>
        <w:footnoteRef/>
      </w:r>
      <w:r w:rsidRPr="00343B86">
        <w:rPr>
          <w:rFonts w:ascii="Times New Roman" w:hAnsi="Times New Roman" w:cs="Times New Roman"/>
        </w:rPr>
        <w:t xml:space="preserve"> </w:t>
      </w:r>
      <w:r w:rsidR="002177EC" w:rsidRPr="00795E5D">
        <w:rPr>
          <w:rFonts w:ascii="Times New Roman" w:hAnsi="Times New Roman" w:cs="Times New Roman"/>
        </w:rPr>
        <w:t xml:space="preserve">Prieiga internete: </w:t>
      </w:r>
      <w:hyperlink r:id="rId2" w:history="1">
        <w:r w:rsidR="00357C53" w:rsidRPr="00343B86">
          <w:rPr>
            <w:rStyle w:val="Hyperlink"/>
            <w:rFonts w:ascii="Times New Roman" w:hAnsi="Times New Roman" w:cs="Times New Roman"/>
            <w:color w:val="auto"/>
            <w:u w:val="none"/>
          </w:rPr>
          <w:t>https://www.kt.gov.lt/karteliai-viesuosiuose-pirkimuose-2</w:t>
        </w:r>
      </w:hyperlink>
      <w:r w:rsidR="002177EC" w:rsidRPr="00795E5D">
        <w:rPr>
          <w:rFonts w:ascii="Times New Roman" w:hAnsi="Times New Roman" w:cs="Times New Roman"/>
        </w:rPr>
        <w:t>.</w:t>
      </w:r>
    </w:p>
    <w:p w:rsidR="00357C53" w:rsidRPr="00343B86" w:rsidRDefault="00357C53">
      <w:pPr>
        <w:pStyle w:val="FootnoteText"/>
        <w:rPr>
          <w:rFonts w:ascii="Times New Roman" w:hAnsi="Times New Roman" w:cs="Times New Roman"/>
        </w:rPr>
      </w:pPr>
    </w:p>
  </w:footnote>
  <w:footnote w:id="3">
    <w:p w:rsidR="0060717C" w:rsidRPr="00343B86" w:rsidRDefault="0060717C">
      <w:pPr>
        <w:pStyle w:val="FootnoteText"/>
        <w:rPr>
          <w:rFonts w:ascii="Times New Roman" w:hAnsi="Times New Roman" w:cs="Times New Roman"/>
        </w:rPr>
      </w:pPr>
      <w:r w:rsidRPr="00343B86">
        <w:rPr>
          <w:rStyle w:val="FootnoteReference"/>
          <w:rFonts w:ascii="Times New Roman" w:hAnsi="Times New Roman" w:cs="Times New Roman"/>
        </w:rPr>
        <w:footnoteRef/>
      </w:r>
      <w:r w:rsidRPr="00343B86">
        <w:rPr>
          <w:rFonts w:ascii="Times New Roman" w:hAnsi="Times New Roman" w:cs="Times New Roman"/>
        </w:rPr>
        <w:t xml:space="preserve"> </w:t>
      </w:r>
      <w:r w:rsidR="00D70742" w:rsidRPr="00343B86">
        <w:rPr>
          <w:rFonts w:ascii="Times New Roman" w:hAnsi="Times New Roman" w:cs="Times New Roman"/>
        </w:rPr>
        <w:t xml:space="preserve">Daugiau apie nenumatytas aplinkybes </w:t>
      </w:r>
      <w:r w:rsidRPr="00343B86">
        <w:rPr>
          <w:rFonts w:ascii="Times New Roman" w:hAnsi="Times New Roman" w:cs="Times New Roman"/>
        </w:rPr>
        <w:t>Lietuvos Aukščiausiojo Teismo 2011 m. lapkričio 11 d. nutart</w:t>
      </w:r>
      <w:r w:rsidR="00D70742" w:rsidRPr="00343B86">
        <w:rPr>
          <w:rFonts w:ascii="Times New Roman" w:hAnsi="Times New Roman" w:cs="Times New Roman"/>
        </w:rPr>
        <w:t>yje</w:t>
      </w:r>
      <w:r w:rsidRPr="00343B86">
        <w:rPr>
          <w:rFonts w:ascii="Times New Roman" w:hAnsi="Times New Roman" w:cs="Times New Roman"/>
        </w:rPr>
        <w:t xml:space="preserve"> civilinėje byloje Nr. 3K-3-433/2011.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751933"/>
      <w:docPartObj>
        <w:docPartGallery w:val="Page Numbers (Top of Page)"/>
        <w:docPartUnique/>
      </w:docPartObj>
    </w:sdtPr>
    <w:sdtEndPr/>
    <w:sdtContent>
      <w:p w:rsidR="003E2E9B" w:rsidRDefault="003E2E9B">
        <w:pPr>
          <w:pStyle w:val="Header"/>
          <w:jc w:val="center"/>
        </w:pPr>
        <w:r>
          <w:fldChar w:fldCharType="begin"/>
        </w:r>
        <w:r>
          <w:instrText>PAGE   \* MERGEFORMAT</w:instrText>
        </w:r>
        <w:r>
          <w:fldChar w:fldCharType="separate"/>
        </w:r>
        <w:r w:rsidR="00BB4FBC">
          <w:rPr>
            <w:noProof/>
          </w:rPr>
          <w:t>2</w:t>
        </w:r>
        <w:r>
          <w:fldChar w:fldCharType="end"/>
        </w:r>
      </w:p>
    </w:sdtContent>
  </w:sdt>
  <w:p w:rsidR="003E2E9B" w:rsidRDefault="003E2E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050127"/>
    <w:multiLevelType w:val="hybridMultilevel"/>
    <w:tmpl w:val="48983E78"/>
    <w:lvl w:ilvl="0" w:tplc="7C48505C">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nsid w:val="259175A7"/>
    <w:multiLevelType w:val="hybridMultilevel"/>
    <w:tmpl w:val="786A039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42C94FE8"/>
    <w:multiLevelType w:val="hybridMultilevel"/>
    <w:tmpl w:val="CB168DC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45896929"/>
    <w:multiLevelType w:val="multilevel"/>
    <w:tmpl w:val="1EC6D576"/>
    <w:lvl w:ilvl="0">
      <w:start w:val="1"/>
      <w:numFmt w:val="decimal"/>
      <w:lvlText w:val="%1."/>
      <w:lvlJc w:val="left"/>
      <w:pPr>
        <w:ind w:left="1211" w:hanging="360"/>
      </w:pPr>
      <w:rPr>
        <w:rFonts w:hint="default"/>
        <w:i w:val="0"/>
        <w:color w:val="000000"/>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
    <w:nsid w:val="4D6C5C42"/>
    <w:multiLevelType w:val="hybridMultilevel"/>
    <w:tmpl w:val="49E07A12"/>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5">
    <w:nsid w:val="628B3561"/>
    <w:multiLevelType w:val="hybridMultilevel"/>
    <w:tmpl w:val="18E8E8A4"/>
    <w:lvl w:ilvl="0" w:tplc="04270011">
      <w:start w:val="1"/>
      <w:numFmt w:val="decimal"/>
      <w:lvlText w:val="%1)"/>
      <w:lvlJc w:val="left"/>
      <w:pPr>
        <w:ind w:left="1440" w:hanging="360"/>
      </w:pPr>
      <w:rPr>
        <w:rFonts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113"/>
    <w:rsid w:val="00001D96"/>
    <w:rsid w:val="0000547F"/>
    <w:rsid w:val="00005C1A"/>
    <w:rsid w:val="00006775"/>
    <w:rsid w:val="00021CCE"/>
    <w:rsid w:val="00026722"/>
    <w:rsid w:val="00027926"/>
    <w:rsid w:val="00032C46"/>
    <w:rsid w:val="00036CDC"/>
    <w:rsid w:val="0004389E"/>
    <w:rsid w:val="00054E7A"/>
    <w:rsid w:val="0005528C"/>
    <w:rsid w:val="00056570"/>
    <w:rsid w:val="00065888"/>
    <w:rsid w:val="000865ED"/>
    <w:rsid w:val="00093CAE"/>
    <w:rsid w:val="000B678C"/>
    <w:rsid w:val="000B7737"/>
    <w:rsid w:val="000B7A56"/>
    <w:rsid w:val="000C5806"/>
    <w:rsid w:val="000D4AF6"/>
    <w:rsid w:val="000F4569"/>
    <w:rsid w:val="001009ED"/>
    <w:rsid w:val="00100A89"/>
    <w:rsid w:val="00107CD9"/>
    <w:rsid w:val="0012277D"/>
    <w:rsid w:val="00151DAF"/>
    <w:rsid w:val="0016793E"/>
    <w:rsid w:val="0017761B"/>
    <w:rsid w:val="00197152"/>
    <w:rsid w:val="001A245E"/>
    <w:rsid w:val="001F1718"/>
    <w:rsid w:val="00204DA5"/>
    <w:rsid w:val="002177EC"/>
    <w:rsid w:val="0022165A"/>
    <w:rsid w:val="00222D3E"/>
    <w:rsid w:val="00232FAB"/>
    <w:rsid w:val="00233358"/>
    <w:rsid w:val="00233EFA"/>
    <w:rsid w:val="002347A8"/>
    <w:rsid w:val="00237551"/>
    <w:rsid w:val="002454CC"/>
    <w:rsid w:val="00246851"/>
    <w:rsid w:val="0026494C"/>
    <w:rsid w:val="00272ADF"/>
    <w:rsid w:val="0027596A"/>
    <w:rsid w:val="002763AB"/>
    <w:rsid w:val="0029039E"/>
    <w:rsid w:val="00292668"/>
    <w:rsid w:val="002A55A0"/>
    <w:rsid w:val="002A6832"/>
    <w:rsid w:val="002B610E"/>
    <w:rsid w:val="002B6D15"/>
    <w:rsid w:val="002C4177"/>
    <w:rsid w:val="002E1B8D"/>
    <w:rsid w:val="002E7A9F"/>
    <w:rsid w:val="00307C43"/>
    <w:rsid w:val="00317345"/>
    <w:rsid w:val="00325597"/>
    <w:rsid w:val="003279F9"/>
    <w:rsid w:val="00337006"/>
    <w:rsid w:val="00341A9D"/>
    <w:rsid w:val="00343B86"/>
    <w:rsid w:val="00344468"/>
    <w:rsid w:val="00357C53"/>
    <w:rsid w:val="00383CF6"/>
    <w:rsid w:val="003977B1"/>
    <w:rsid w:val="003D6759"/>
    <w:rsid w:val="003E2E9B"/>
    <w:rsid w:val="003F4405"/>
    <w:rsid w:val="00444C47"/>
    <w:rsid w:val="00450DA6"/>
    <w:rsid w:val="00460782"/>
    <w:rsid w:val="00460BE4"/>
    <w:rsid w:val="0046413B"/>
    <w:rsid w:val="00472D22"/>
    <w:rsid w:val="00475652"/>
    <w:rsid w:val="00486076"/>
    <w:rsid w:val="00487CA2"/>
    <w:rsid w:val="004A1B5C"/>
    <w:rsid w:val="004A4427"/>
    <w:rsid w:val="004B67B7"/>
    <w:rsid w:val="004B7154"/>
    <w:rsid w:val="004F2ABD"/>
    <w:rsid w:val="0050754C"/>
    <w:rsid w:val="00512E0F"/>
    <w:rsid w:val="00523727"/>
    <w:rsid w:val="00530729"/>
    <w:rsid w:val="00536ECC"/>
    <w:rsid w:val="005C2DAF"/>
    <w:rsid w:val="0060717C"/>
    <w:rsid w:val="0061698C"/>
    <w:rsid w:val="00616C45"/>
    <w:rsid w:val="0062710B"/>
    <w:rsid w:val="0064077F"/>
    <w:rsid w:val="006475D2"/>
    <w:rsid w:val="006608BF"/>
    <w:rsid w:val="006853D7"/>
    <w:rsid w:val="006A48BD"/>
    <w:rsid w:val="006A4F58"/>
    <w:rsid w:val="006B3E6B"/>
    <w:rsid w:val="006C7CE6"/>
    <w:rsid w:val="00710CC3"/>
    <w:rsid w:val="00723073"/>
    <w:rsid w:val="00725CD4"/>
    <w:rsid w:val="00727E14"/>
    <w:rsid w:val="007307D1"/>
    <w:rsid w:val="00730C7D"/>
    <w:rsid w:val="00742D06"/>
    <w:rsid w:val="00744948"/>
    <w:rsid w:val="00752113"/>
    <w:rsid w:val="00756A7A"/>
    <w:rsid w:val="00773A51"/>
    <w:rsid w:val="007843DF"/>
    <w:rsid w:val="00795E5D"/>
    <w:rsid w:val="007A3D2D"/>
    <w:rsid w:val="007A5819"/>
    <w:rsid w:val="007B3ACC"/>
    <w:rsid w:val="007B4014"/>
    <w:rsid w:val="007C74FF"/>
    <w:rsid w:val="007D44E9"/>
    <w:rsid w:val="007D5BE1"/>
    <w:rsid w:val="00821536"/>
    <w:rsid w:val="00836954"/>
    <w:rsid w:val="00845A9B"/>
    <w:rsid w:val="0084694D"/>
    <w:rsid w:val="00855D60"/>
    <w:rsid w:val="00857B99"/>
    <w:rsid w:val="00860120"/>
    <w:rsid w:val="008A5AA6"/>
    <w:rsid w:val="008A5E3F"/>
    <w:rsid w:val="008B36B1"/>
    <w:rsid w:val="008B5C5F"/>
    <w:rsid w:val="008E32F3"/>
    <w:rsid w:val="008E74C5"/>
    <w:rsid w:val="008F212C"/>
    <w:rsid w:val="008F4FC6"/>
    <w:rsid w:val="008F5BD4"/>
    <w:rsid w:val="008F7611"/>
    <w:rsid w:val="00900ECC"/>
    <w:rsid w:val="00925B6A"/>
    <w:rsid w:val="00934FB5"/>
    <w:rsid w:val="00964929"/>
    <w:rsid w:val="00980775"/>
    <w:rsid w:val="009B4EAC"/>
    <w:rsid w:val="009B73D7"/>
    <w:rsid w:val="00A07FD0"/>
    <w:rsid w:val="00A10FA5"/>
    <w:rsid w:val="00A1560B"/>
    <w:rsid w:val="00A1768C"/>
    <w:rsid w:val="00A34B73"/>
    <w:rsid w:val="00A62548"/>
    <w:rsid w:val="00A67BF5"/>
    <w:rsid w:val="00A867B1"/>
    <w:rsid w:val="00A94E26"/>
    <w:rsid w:val="00AA358B"/>
    <w:rsid w:val="00AB43DD"/>
    <w:rsid w:val="00AC4008"/>
    <w:rsid w:val="00AC45E2"/>
    <w:rsid w:val="00AE1C26"/>
    <w:rsid w:val="00AE3609"/>
    <w:rsid w:val="00AE6B02"/>
    <w:rsid w:val="00B133B0"/>
    <w:rsid w:val="00B2318E"/>
    <w:rsid w:val="00B406E8"/>
    <w:rsid w:val="00B40C3D"/>
    <w:rsid w:val="00B42E27"/>
    <w:rsid w:val="00B53095"/>
    <w:rsid w:val="00B54189"/>
    <w:rsid w:val="00B71CAB"/>
    <w:rsid w:val="00B821F6"/>
    <w:rsid w:val="00B9210E"/>
    <w:rsid w:val="00B92709"/>
    <w:rsid w:val="00B93B09"/>
    <w:rsid w:val="00BA66AE"/>
    <w:rsid w:val="00BB3BA7"/>
    <w:rsid w:val="00BB4BEB"/>
    <w:rsid w:val="00BB4FBC"/>
    <w:rsid w:val="00BE0C9C"/>
    <w:rsid w:val="00BF0808"/>
    <w:rsid w:val="00C04E51"/>
    <w:rsid w:val="00C050FA"/>
    <w:rsid w:val="00C20B14"/>
    <w:rsid w:val="00C3169F"/>
    <w:rsid w:val="00C36212"/>
    <w:rsid w:val="00C55E39"/>
    <w:rsid w:val="00C63E3B"/>
    <w:rsid w:val="00C70A6E"/>
    <w:rsid w:val="00C77BDC"/>
    <w:rsid w:val="00CA14F0"/>
    <w:rsid w:val="00CB09F4"/>
    <w:rsid w:val="00CD307F"/>
    <w:rsid w:val="00CD7352"/>
    <w:rsid w:val="00CE21BE"/>
    <w:rsid w:val="00CF3B25"/>
    <w:rsid w:val="00D13954"/>
    <w:rsid w:val="00D253E4"/>
    <w:rsid w:val="00D27924"/>
    <w:rsid w:val="00D30FBC"/>
    <w:rsid w:val="00D34164"/>
    <w:rsid w:val="00D37107"/>
    <w:rsid w:val="00D4182B"/>
    <w:rsid w:val="00D6015D"/>
    <w:rsid w:val="00D66A9C"/>
    <w:rsid w:val="00D67D41"/>
    <w:rsid w:val="00D70742"/>
    <w:rsid w:val="00DA27DD"/>
    <w:rsid w:val="00DA7A4B"/>
    <w:rsid w:val="00DD2476"/>
    <w:rsid w:val="00DE4321"/>
    <w:rsid w:val="00E13E03"/>
    <w:rsid w:val="00E47A24"/>
    <w:rsid w:val="00E6149C"/>
    <w:rsid w:val="00E66DE0"/>
    <w:rsid w:val="00E75C90"/>
    <w:rsid w:val="00E802F6"/>
    <w:rsid w:val="00E83933"/>
    <w:rsid w:val="00EA6EC6"/>
    <w:rsid w:val="00EF1056"/>
    <w:rsid w:val="00F04242"/>
    <w:rsid w:val="00F24911"/>
    <w:rsid w:val="00F53DBC"/>
    <w:rsid w:val="00F60CAD"/>
    <w:rsid w:val="00F6552C"/>
    <w:rsid w:val="00F75F92"/>
    <w:rsid w:val="00F8021B"/>
    <w:rsid w:val="00F81FC2"/>
    <w:rsid w:val="00F945C5"/>
    <w:rsid w:val="00FB45B4"/>
    <w:rsid w:val="00FE71F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D0AFC4-0E70-407E-B024-5D046FC7D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line="360" w:lineRule="auto"/>
        <w:ind w:firstLine="85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1B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F2AB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ABD"/>
    <w:rPr>
      <w:rFonts w:ascii="Segoe UI" w:hAnsi="Segoe UI" w:cs="Segoe UI"/>
      <w:sz w:val="18"/>
      <w:szCs w:val="18"/>
    </w:rPr>
  </w:style>
  <w:style w:type="paragraph" w:styleId="FootnoteText">
    <w:name w:val="footnote text"/>
    <w:basedOn w:val="Normal"/>
    <w:link w:val="FootnoteTextChar"/>
    <w:uiPriority w:val="99"/>
    <w:semiHidden/>
    <w:unhideWhenUsed/>
    <w:rsid w:val="00A867B1"/>
    <w:pPr>
      <w:spacing w:line="240" w:lineRule="auto"/>
    </w:pPr>
    <w:rPr>
      <w:sz w:val="20"/>
      <w:szCs w:val="20"/>
    </w:rPr>
  </w:style>
  <w:style w:type="character" w:customStyle="1" w:styleId="FootnoteTextChar">
    <w:name w:val="Footnote Text Char"/>
    <w:basedOn w:val="DefaultParagraphFont"/>
    <w:link w:val="FootnoteText"/>
    <w:uiPriority w:val="99"/>
    <w:semiHidden/>
    <w:rsid w:val="00A867B1"/>
    <w:rPr>
      <w:sz w:val="20"/>
      <w:szCs w:val="20"/>
    </w:rPr>
  </w:style>
  <w:style w:type="character" w:styleId="FootnoteReference">
    <w:name w:val="footnote reference"/>
    <w:basedOn w:val="DefaultParagraphFont"/>
    <w:uiPriority w:val="99"/>
    <w:semiHidden/>
    <w:unhideWhenUsed/>
    <w:rsid w:val="00A867B1"/>
    <w:rPr>
      <w:vertAlign w:val="superscript"/>
    </w:rPr>
  </w:style>
  <w:style w:type="paragraph" w:styleId="ListParagraph">
    <w:name w:val="List Paragraph"/>
    <w:basedOn w:val="Normal"/>
    <w:uiPriority w:val="34"/>
    <w:qFormat/>
    <w:rsid w:val="00A867B1"/>
    <w:pPr>
      <w:ind w:left="720"/>
      <w:contextualSpacing/>
    </w:pPr>
  </w:style>
  <w:style w:type="character" w:styleId="CommentReference">
    <w:name w:val="annotation reference"/>
    <w:basedOn w:val="DefaultParagraphFont"/>
    <w:uiPriority w:val="99"/>
    <w:semiHidden/>
    <w:unhideWhenUsed/>
    <w:rsid w:val="008A5E3F"/>
    <w:rPr>
      <w:sz w:val="16"/>
      <w:szCs w:val="16"/>
    </w:rPr>
  </w:style>
  <w:style w:type="paragraph" w:styleId="CommentText">
    <w:name w:val="annotation text"/>
    <w:basedOn w:val="Normal"/>
    <w:link w:val="CommentTextChar"/>
    <w:uiPriority w:val="99"/>
    <w:unhideWhenUsed/>
    <w:rsid w:val="008A5E3F"/>
    <w:pPr>
      <w:spacing w:line="240" w:lineRule="auto"/>
    </w:pPr>
    <w:rPr>
      <w:sz w:val="20"/>
      <w:szCs w:val="20"/>
    </w:rPr>
  </w:style>
  <w:style w:type="character" w:customStyle="1" w:styleId="CommentTextChar">
    <w:name w:val="Comment Text Char"/>
    <w:basedOn w:val="DefaultParagraphFont"/>
    <w:link w:val="CommentText"/>
    <w:uiPriority w:val="99"/>
    <w:rsid w:val="008A5E3F"/>
    <w:rPr>
      <w:sz w:val="20"/>
      <w:szCs w:val="20"/>
    </w:rPr>
  </w:style>
  <w:style w:type="paragraph" w:styleId="CommentSubject">
    <w:name w:val="annotation subject"/>
    <w:basedOn w:val="CommentText"/>
    <w:next w:val="CommentText"/>
    <w:link w:val="CommentSubjectChar"/>
    <w:uiPriority w:val="99"/>
    <w:semiHidden/>
    <w:unhideWhenUsed/>
    <w:rsid w:val="008A5E3F"/>
    <w:rPr>
      <w:b/>
      <w:bCs/>
    </w:rPr>
  </w:style>
  <w:style w:type="character" w:customStyle="1" w:styleId="CommentSubjectChar">
    <w:name w:val="Comment Subject Char"/>
    <w:basedOn w:val="CommentTextChar"/>
    <w:link w:val="CommentSubject"/>
    <w:uiPriority w:val="99"/>
    <w:semiHidden/>
    <w:rsid w:val="008A5E3F"/>
    <w:rPr>
      <w:b/>
      <w:bCs/>
      <w:sz w:val="20"/>
      <w:szCs w:val="20"/>
    </w:rPr>
  </w:style>
  <w:style w:type="paragraph" w:styleId="Header">
    <w:name w:val="header"/>
    <w:basedOn w:val="Normal"/>
    <w:link w:val="HeaderChar"/>
    <w:uiPriority w:val="99"/>
    <w:unhideWhenUsed/>
    <w:rsid w:val="008A5E3F"/>
    <w:pPr>
      <w:tabs>
        <w:tab w:val="center" w:pos="4986"/>
        <w:tab w:val="right" w:pos="9972"/>
      </w:tabs>
      <w:spacing w:line="240" w:lineRule="auto"/>
    </w:pPr>
  </w:style>
  <w:style w:type="character" w:customStyle="1" w:styleId="HeaderChar">
    <w:name w:val="Header Char"/>
    <w:basedOn w:val="DefaultParagraphFont"/>
    <w:link w:val="Header"/>
    <w:uiPriority w:val="99"/>
    <w:rsid w:val="008A5E3F"/>
  </w:style>
  <w:style w:type="paragraph" w:styleId="Footer">
    <w:name w:val="footer"/>
    <w:basedOn w:val="Normal"/>
    <w:link w:val="FooterChar"/>
    <w:uiPriority w:val="99"/>
    <w:unhideWhenUsed/>
    <w:rsid w:val="008A5E3F"/>
    <w:pPr>
      <w:tabs>
        <w:tab w:val="center" w:pos="4986"/>
        <w:tab w:val="right" w:pos="9972"/>
      </w:tabs>
      <w:spacing w:line="240" w:lineRule="auto"/>
    </w:pPr>
  </w:style>
  <w:style w:type="character" w:customStyle="1" w:styleId="FooterChar">
    <w:name w:val="Footer Char"/>
    <w:basedOn w:val="DefaultParagraphFont"/>
    <w:link w:val="Footer"/>
    <w:uiPriority w:val="99"/>
    <w:rsid w:val="008A5E3F"/>
  </w:style>
  <w:style w:type="character" w:styleId="Hyperlink">
    <w:name w:val="Hyperlink"/>
    <w:basedOn w:val="DefaultParagraphFont"/>
    <w:uiPriority w:val="99"/>
    <w:unhideWhenUsed/>
    <w:rsid w:val="00246851"/>
    <w:rPr>
      <w:color w:val="0563C1" w:themeColor="hyperlink"/>
      <w:u w:val="single"/>
    </w:rPr>
  </w:style>
  <w:style w:type="character" w:customStyle="1" w:styleId="UnresolvedMention">
    <w:name w:val="Unresolved Mention"/>
    <w:basedOn w:val="DefaultParagraphFont"/>
    <w:uiPriority w:val="99"/>
    <w:semiHidden/>
    <w:unhideWhenUsed/>
    <w:rsid w:val="00D66A9C"/>
    <w:rPr>
      <w:color w:val="808080"/>
      <w:shd w:val="clear" w:color="auto" w:fill="E6E6E6"/>
    </w:rPr>
  </w:style>
  <w:style w:type="character" w:styleId="FollowedHyperlink">
    <w:name w:val="FollowedHyperlink"/>
    <w:basedOn w:val="DefaultParagraphFont"/>
    <w:uiPriority w:val="99"/>
    <w:semiHidden/>
    <w:unhideWhenUsed/>
    <w:rsid w:val="006A48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2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pt.lrv.lt/lt/naujienos/patikslintos-gaires-rinkos-konsultacijos-issukiai-ir-galimyb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vpt.lrv.lt/uploads/vpt/documents/files/ar%20PO%20privalo%20kviesti%20tiek%C4%97ja.pdf" TargetMode="Externa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pt.lrv.lt/lt/konsultacine-medziaga/perkanciosioms-organizacijoms/vpi/archyvas/informaciniu-pranesimu-archyvas/2017-m-5/del-techninese-specifikacijose-nustatomu-reikalavimu-pagrindim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vpt.lrv.lt/uploads/vpt/documents/files/pranesimas.pdf" TargetMode="External"/><Relationship Id="rId4" Type="http://schemas.openxmlformats.org/officeDocument/2006/relationships/settings" Target="settings.xml"/><Relationship Id="rId9" Type="http://schemas.openxmlformats.org/officeDocument/2006/relationships/hyperlink" Target="http://vpt.lrv.lt/uploads/vpt/documents/files/ar%20PO%20privalo%20kviesti%20tiek%C4%97ja.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kt.gov.lt/karteliai-viesuosiuose-pirkimuose-2" TargetMode="External"/><Relationship Id="rId1" Type="http://schemas.openxmlformats.org/officeDocument/2006/relationships/hyperlink" Target="http://liteko.teismai.lt/viesasprendimupaieska/tekstas.aspx?id=dfbd3112-cc8d-4247-8fda-ea78b0837252"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BE4C7-13BA-4C26-A8EB-4BC43D2ED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9222</Words>
  <Characters>5257</Characters>
  <Application>Microsoft Office Word</Application>
  <DocSecurity>0</DocSecurity>
  <Lines>43</Lines>
  <Paragraphs>28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 Company</Company>
  <LinksUpToDate>false</LinksUpToDate>
  <CharactersWithSpaces>14451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Andrius Andrejus Fominas</dc:creator>
  <cp:keywords/>
  <dc:description/>
  <cp:lastModifiedBy>Ramunė Paukštienė</cp:lastModifiedBy>
  <cp:revision>2</cp:revision>
  <cp:lastPrinted>2018-05-03T14:15:00Z</cp:lastPrinted>
  <dcterms:created xsi:type="dcterms:W3CDTF">2018-05-04T07:05:00Z</dcterms:created>
  <dcterms:modified xsi:type="dcterms:W3CDTF">2018-05-04T07:05:00Z</dcterms:modified>
</cp:coreProperties>
</file>